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A1" w:rsidRDefault="00B25FA3">
      <w:pPr>
        <w:pStyle w:val="ConsPlusNormal"/>
        <w:jc w:val="center"/>
      </w:pPr>
      <w:r>
        <w:rPr>
          <w:noProof/>
        </w:rPr>
        <w:drawing>
          <wp:inline distT="0" distB="0" distL="0" distR="0">
            <wp:extent cx="530223" cy="658496"/>
            <wp:effectExtent l="0" t="0" r="3177" b="8254"/>
            <wp:docPr id="1"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0223" cy="658496"/>
                    </a:xfrm>
                    <a:prstGeom prst="rect">
                      <a:avLst/>
                    </a:prstGeom>
                    <a:noFill/>
                    <a:ln>
                      <a:noFill/>
                      <a:prstDash/>
                    </a:ln>
                  </pic:spPr>
                </pic:pic>
              </a:graphicData>
            </a:graphic>
          </wp:inline>
        </w:drawing>
      </w:r>
    </w:p>
    <w:p w:rsidR="004029A1" w:rsidRDefault="004029A1">
      <w:pPr>
        <w:pStyle w:val="ConsPlusNormal"/>
        <w:jc w:val="center"/>
      </w:pPr>
    </w:p>
    <w:p w:rsidR="004029A1" w:rsidRDefault="004029A1">
      <w:pPr>
        <w:pStyle w:val="ConsPlusNormal"/>
        <w:jc w:val="center"/>
        <w:rPr>
          <w:sz w:val="24"/>
          <w:szCs w:val="24"/>
        </w:rPr>
      </w:pPr>
    </w:p>
    <w:p w:rsidR="004029A1" w:rsidRDefault="00B25FA3">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АДМИНИСТРАЦИЯ</w:t>
      </w:r>
    </w:p>
    <w:p w:rsidR="004029A1" w:rsidRDefault="00B25FA3">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ТОМАРИНСКОГО МУНИЦИПАЛЬНОГО ОКРУГА</w:t>
      </w:r>
    </w:p>
    <w:p w:rsidR="004029A1" w:rsidRDefault="00B25FA3">
      <w:pPr>
        <w:spacing w:line="360" w:lineRule="auto"/>
        <w:jc w:val="center"/>
      </w:pPr>
      <w:r>
        <w:rPr>
          <w:rFonts w:ascii="Times New Roman" w:eastAsia="Times New Roman" w:hAnsi="Times New Roman" w:cs="Times New Roman"/>
          <w:b/>
          <w:sz w:val="26"/>
          <w:szCs w:val="26"/>
        </w:rPr>
        <w:t>САХАЛИНСКОЙ ОБЛАСТИ</w:t>
      </w:r>
    </w:p>
    <w:p w:rsidR="004029A1" w:rsidRDefault="004029A1">
      <w:pPr>
        <w:jc w:val="center"/>
        <w:rPr>
          <w:rFonts w:ascii="Times New Roman" w:eastAsia="Times New Roman" w:hAnsi="Times New Roman" w:cs="Times New Roman"/>
          <w:b/>
          <w:szCs w:val="24"/>
        </w:rPr>
      </w:pPr>
    </w:p>
    <w:p w:rsidR="004029A1" w:rsidRDefault="00B25FA3">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ПОСТАНОВЛЕНИЕ</w:t>
      </w:r>
    </w:p>
    <w:p w:rsidR="004029A1" w:rsidRDefault="004029A1">
      <w:pPr>
        <w:jc w:val="center"/>
        <w:rPr>
          <w:rFonts w:ascii="Times New Roman" w:eastAsia="Times New Roman" w:hAnsi="Times New Roman" w:cs="Times New Roman"/>
          <w:szCs w:val="24"/>
        </w:rPr>
      </w:pPr>
    </w:p>
    <w:p w:rsidR="004029A1" w:rsidRPr="00A910F0" w:rsidRDefault="00B25FA3" w:rsidP="00A910F0">
      <w:pPr>
        <w:rPr>
          <w:rFonts w:ascii="Times New Roman" w:eastAsia="Times New Roman" w:hAnsi="Times New Roman" w:cs="Times New Roman"/>
          <w:szCs w:val="24"/>
          <w:u w:val="single"/>
        </w:rPr>
      </w:pPr>
      <w:r w:rsidRPr="00A910F0">
        <w:rPr>
          <w:rFonts w:ascii="Times New Roman" w:eastAsia="Times New Roman" w:hAnsi="Times New Roman" w:cs="Times New Roman"/>
          <w:szCs w:val="24"/>
          <w:u w:val="single"/>
        </w:rPr>
        <w:t xml:space="preserve">от </w:t>
      </w:r>
      <w:r w:rsidR="00A910F0" w:rsidRPr="00A910F0">
        <w:rPr>
          <w:rFonts w:ascii="Times New Roman" w:eastAsia="Times New Roman" w:hAnsi="Times New Roman" w:cs="Times New Roman"/>
          <w:szCs w:val="24"/>
          <w:u w:val="single"/>
        </w:rPr>
        <w:t>16.12.2025</w:t>
      </w:r>
      <w:r w:rsidRPr="00A910F0">
        <w:rPr>
          <w:rFonts w:ascii="Times New Roman" w:eastAsia="Times New Roman" w:hAnsi="Times New Roman" w:cs="Times New Roman"/>
          <w:szCs w:val="24"/>
          <w:u w:val="single"/>
        </w:rPr>
        <w:t xml:space="preserve"> № </w:t>
      </w:r>
      <w:r w:rsidR="00A910F0" w:rsidRPr="00A910F0">
        <w:rPr>
          <w:rFonts w:ascii="Times New Roman" w:eastAsia="Times New Roman" w:hAnsi="Times New Roman" w:cs="Times New Roman"/>
          <w:szCs w:val="24"/>
          <w:u w:val="single"/>
        </w:rPr>
        <w:t>281</w:t>
      </w:r>
    </w:p>
    <w:p w:rsidR="004029A1" w:rsidRDefault="00B25FA3" w:rsidP="00A910F0">
      <w:pPr>
        <w:ind w:firstLine="567"/>
        <w:rPr>
          <w:rFonts w:ascii="Times New Roman" w:eastAsia="Times New Roman" w:hAnsi="Times New Roman" w:cs="Times New Roman"/>
          <w:szCs w:val="24"/>
        </w:rPr>
      </w:pPr>
      <w:r>
        <w:rPr>
          <w:rFonts w:ascii="Times New Roman" w:eastAsia="Times New Roman" w:hAnsi="Times New Roman" w:cs="Times New Roman"/>
          <w:szCs w:val="24"/>
        </w:rPr>
        <w:t>г. Томари</w:t>
      </w:r>
    </w:p>
    <w:p w:rsidR="004029A1" w:rsidRDefault="004029A1">
      <w:pPr>
        <w:pStyle w:val="ConsPlusTitle"/>
        <w:jc w:val="center"/>
        <w:rPr>
          <w:sz w:val="24"/>
          <w:szCs w:val="24"/>
        </w:rPr>
      </w:pPr>
    </w:p>
    <w:p w:rsidR="004029A1" w:rsidRDefault="00B25FA3">
      <w:pPr>
        <w:pStyle w:val="ConsPlusNormal"/>
        <w:ind w:firstLine="540"/>
        <w:jc w:val="center"/>
      </w:pPr>
      <w:r>
        <w:rPr>
          <w:rFonts w:ascii="Times New Roman" w:hAnsi="Times New Roman" w:cs="Times New Roman"/>
          <w:b/>
          <w:sz w:val="24"/>
          <w:szCs w:val="24"/>
          <w:lang w:eastAsia="ar-SA"/>
        </w:rPr>
        <w:t xml:space="preserve">Об утверждении Административного регламента предоставления </w:t>
      </w:r>
      <w:r>
        <w:rPr>
          <w:rFonts w:ascii="Times New Roman" w:hAnsi="Times New Roman" w:cs="Times New Roman"/>
          <w:b/>
          <w:sz w:val="24"/>
          <w:szCs w:val="24"/>
        </w:rPr>
        <w:t>муниципальной услуги «Предоставление гражданам в безвозмездное пользование земельных участков, находящихся в муниципальной собственности, и государ</w:t>
      </w:r>
      <w:bookmarkStart w:id="0" w:name="_GoBack"/>
      <w:bookmarkEnd w:id="0"/>
      <w:r>
        <w:rPr>
          <w:rFonts w:ascii="Times New Roman" w:hAnsi="Times New Roman" w:cs="Times New Roman"/>
          <w:b/>
          <w:sz w:val="24"/>
          <w:szCs w:val="24"/>
        </w:rPr>
        <w:t xml:space="preserve">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4029A1" w:rsidRDefault="004029A1">
      <w:pPr>
        <w:autoSpaceDE w:val="0"/>
        <w:ind w:firstLine="709"/>
        <w:jc w:val="both"/>
        <w:rPr>
          <w:rFonts w:ascii="Times New Roman" w:hAnsi="Times New Roman" w:cs="Times New Roman"/>
          <w:szCs w:val="24"/>
        </w:rPr>
      </w:pPr>
    </w:p>
    <w:p w:rsidR="004029A1" w:rsidRDefault="00B25FA3">
      <w:pPr>
        <w:autoSpaceDE w:val="0"/>
        <w:ind w:firstLine="709"/>
        <w:jc w:val="both"/>
      </w:pPr>
      <w:r>
        <w:rPr>
          <w:rFonts w:ascii="Times New Roman" w:hAnsi="Times New Roman" w:cs="Times New Roman"/>
          <w:szCs w:val="24"/>
        </w:rPr>
        <w:t>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Федеральными законами от 27.07.2010 № 210-ФЗ «Об организации предоставления государственных и муниципальных услуг», от 04.08.2023 № 492-ФЗ «О внесении изменений в Земельный кодекс Российской Федерации»,</w:t>
      </w:r>
      <w:r>
        <w:rPr>
          <w:rFonts w:eastAsia="Times New Roman" w:cs="Times New Roman"/>
          <w:szCs w:val="24"/>
        </w:rPr>
        <w:t xml:space="preserve"> </w:t>
      </w:r>
      <w:r>
        <w:rPr>
          <w:rFonts w:ascii="Times New Roman" w:eastAsia="Times New Roman" w:hAnsi="Times New Roman" w:cs="Times New Roman"/>
          <w:szCs w:val="24"/>
        </w:rPr>
        <w:t>руководствуясь статьей 38 Устава Томаринского муниципального округа Сахалинской области, администрация Томаринского муниципального округа</w:t>
      </w:r>
    </w:p>
    <w:p w:rsidR="004029A1" w:rsidRDefault="004029A1">
      <w:pPr>
        <w:autoSpaceDE w:val="0"/>
        <w:ind w:firstLine="540"/>
        <w:jc w:val="both"/>
        <w:rPr>
          <w:rFonts w:ascii="Times New Roman" w:eastAsia="Times New Roman" w:hAnsi="Times New Roman" w:cs="Times New Roman"/>
          <w:szCs w:val="24"/>
        </w:rPr>
      </w:pPr>
    </w:p>
    <w:p w:rsidR="004029A1" w:rsidRDefault="00B25FA3">
      <w:pPr>
        <w:autoSpaceDE w:val="0"/>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ПОСТАНОВЛЯЕТ:</w:t>
      </w:r>
    </w:p>
    <w:p w:rsidR="004029A1" w:rsidRDefault="004029A1">
      <w:pPr>
        <w:pStyle w:val="ConsPlusNormal"/>
        <w:ind w:firstLine="709"/>
        <w:jc w:val="both"/>
        <w:rPr>
          <w:sz w:val="24"/>
          <w:szCs w:val="24"/>
        </w:rPr>
      </w:pPr>
    </w:p>
    <w:p w:rsidR="004029A1" w:rsidRDefault="00B25FA3">
      <w:pPr>
        <w:pStyle w:val="ConsPlusNormal"/>
        <w:ind w:firstLine="709"/>
        <w:jc w:val="both"/>
      </w:pPr>
      <w:r>
        <w:rPr>
          <w:rFonts w:ascii="Times New Roman" w:hAnsi="Times New Roman" w:cs="Times New Roman"/>
          <w:sz w:val="24"/>
          <w:szCs w:val="24"/>
          <w:lang w:eastAsia="ar-SA"/>
        </w:rPr>
        <w:t xml:space="preserve">1. Утвердить Административный регламент предоставления </w:t>
      </w:r>
      <w:r>
        <w:rPr>
          <w:rFonts w:ascii="Times New Roman" w:hAnsi="Times New Roman" w:cs="Times New Roman"/>
          <w:sz w:val="24"/>
          <w:szCs w:val="24"/>
        </w:rPr>
        <w:t xml:space="preserve">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r>
        <w:rPr>
          <w:rFonts w:ascii="Times New Roman" w:hAnsi="Times New Roman" w:cs="Times New Roman"/>
          <w:sz w:val="24"/>
          <w:szCs w:val="24"/>
          <w:lang w:eastAsia="ar-SA"/>
        </w:rPr>
        <w:t>(прилагается).</w:t>
      </w:r>
    </w:p>
    <w:p w:rsidR="004029A1" w:rsidRDefault="00B25FA3">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Признать утратившими силу постановления администрации муниципального образования «Томаринский городской округ»: </w:t>
      </w:r>
    </w:p>
    <w:p w:rsidR="004029A1" w:rsidRDefault="00B25FA3">
      <w:pPr>
        <w:pStyle w:val="ConsPlusNormal"/>
        <w:ind w:firstLine="709"/>
        <w:jc w:val="both"/>
      </w:pPr>
      <w:r>
        <w:rPr>
          <w:rFonts w:ascii="Times New Roman" w:hAnsi="Times New Roman" w:cs="Times New Roman"/>
          <w:sz w:val="24"/>
          <w:szCs w:val="24"/>
          <w:lang w:eastAsia="ar-SA"/>
        </w:rPr>
        <w:t>- от 20.01.2021 № 21</w:t>
      </w:r>
      <w:r>
        <w:rPr>
          <w:rFonts w:ascii="Times New Roman" w:hAnsi="Times New Roman" w:cs="Times New Roman"/>
          <w:spacing w:val="-3"/>
          <w:sz w:val="24"/>
          <w:szCs w:val="24"/>
        </w:rPr>
        <w:t xml:space="preserve"> </w:t>
      </w:r>
      <w:r>
        <w:rPr>
          <w:rFonts w:ascii="Times New Roman" w:hAnsi="Times New Roman" w:cs="Times New Roman"/>
          <w:sz w:val="24"/>
          <w:szCs w:val="24"/>
          <w:lang w:eastAsia="ar-SA"/>
        </w:rPr>
        <w:t>«Об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от 17.03.2021 № 64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утверждённый постановлением администрации муниципального образования «Томаринский городской округ» от 20.01.2021 № 21»;</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29.06.2021 № 197 «О внесении изменений и дополнений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 </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05.10.2022 № 208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 </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14.12.2022 № 262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 </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10.07.2023 № 179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08.08.2023 № 206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w:t>
      </w:r>
      <w:r>
        <w:rPr>
          <w:rFonts w:ascii="Times New Roman" w:hAnsi="Times New Roman" w:cs="Times New Roman"/>
          <w:sz w:val="24"/>
          <w:szCs w:val="24"/>
        </w:rPr>
        <w:lastRenderedPageBreak/>
        <w:t xml:space="preserve">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 </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16.11.2023 № 298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 </w:t>
      </w:r>
    </w:p>
    <w:p w:rsidR="004029A1" w:rsidRDefault="00B25FA3">
      <w:pPr>
        <w:pStyle w:val="ConsPlusNormal"/>
        <w:ind w:firstLine="709"/>
        <w:jc w:val="both"/>
      </w:pPr>
      <w:r>
        <w:rPr>
          <w:rFonts w:ascii="Times New Roman" w:hAnsi="Times New Roman" w:cs="Times New Roman"/>
          <w:sz w:val="24"/>
          <w:szCs w:val="24"/>
        </w:rPr>
        <w:t>- от 18.12.2023 № 316 «О внесении изменений в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утвержденный постановлением администрации муниципального образования «Томаринский городской округ» от 20.01.2021 № 21».</w:t>
      </w:r>
    </w:p>
    <w:p w:rsidR="004029A1" w:rsidRDefault="00B25FA3">
      <w:pPr>
        <w:pStyle w:val="ConsPlusNormal"/>
        <w:ind w:firstLine="709"/>
        <w:jc w:val="both"/>
      </w:pPr>
      <w:r>
        <w:rPr>
          <w:rFonts w:ascii="Times New Roman" w:hAnsi="Times New Roman" w:cs="Times New Roman"/>
          <w:sz w:val="24"/>
          <w:szCs w:val="24"/>
          <w:lang w:eastAsia="ar-SA"/>
        </w:rPr>
        <w:t xml:space="preserve">3. </w:t>
      </w:r>
      <w:r>
        <w:rPr>
          <w:rFonts w:ascii="Times New Roman" w:hAnsi="Times New Roman" w:cs="Times New Roman"/>
          <w:sz w:val="24"/>
          <w:szCs w:val="24"/>
        </w:rPr>
        <w:t xml:space="preserve">Комитету по управлению муниципальной собственностью Томаринского муниципального округа в течение десяти календарных дней со дня официального опубликования нормативного правового акта,  обеспечить размещение актуальной редакции текста административного регламента в региональной государственной информационной системе «Портал государственных и муниципальных услуг (функций) Сахалинской области», на информационных стендах, расположенных в местах, доступных для ознакомления граждан, на официальном сайте администрации Томаринского муниципального округа Сахалинской области. </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Настоящее постановление опубликовать в газете «Вести Томари» и разместить на официальном сайте администрации Томаринского муниципального округа Сахалинской области.</w:t>
      </w:r>
    </w:p>
    <w:p w:rsidR="004029A1" w:rsidRDefault="00B25FA3">
      <w:pPr>
        <w:pStyle w:val="ConsPlusNormal"/>
        <w:ind w:firstLine="709"/>
        <w:jc w:val="both"/>
      </w:pPr>
      <w:r>
        <w:rPr>
          <w:rFonts w:ascii="Times New Roman" w:hAnsi="Times New Roman" w:cs="Times New Roman"/>
          <w:sz w:val="24"/>
          <w:szCs w:val="24"/>
        </w:rPr>
        <w:t>5. Контроль за исполнением настоящего постановления возложить на первого вице-мэра Томаринского муниципального округа И А.И.</w:t>
      </w:r>
    </w:p>
    <w:p w:rsidR="004029A1" w:rsidRDefault="004029A1">
      <w:pPr>
        <w:autoSpaceDE w:val="0"/>
        <w:jc w:val="both"/>
        <w:rPr>
          <w:rFonts w:ascii="Times New Roman" w:eastAsia="Times New Roman" w:hAnsi="Times New Roman" w:cs="Times New Roman"/>
          <w:szCs w:val="24"/>
        </w:rPr>
      </w:pPr>
    </w:p>
    <w:p w:rsidR="004029A1" w:rsidRDefault="004029A1">
      <w:pPr>
        <w:autoSpaceDE w:val="0"/>
        <w:jc w:val="both"/>
        <w:rPr>
          <w:rFonts w:ascii="Times New Roman" w:eastAsia="Times New Roman" w:hAnsi="Times New Roman" w:cs="Times New Roman"/>
          <w:szCs w:val="24"/>
        </w:rPr>
      </w:pPr>
    </w:p>
    <w:p w:rsidR="004029A1" w:rsidRDefault="004029A1">
      <w:pPr>
        <w:autoSpaceDE w:val="0"/>
        <w:jc w:val="both"/>
        <w:rPr>
          <w:rFonts w:ascii="Times New Roman" w:eastAsia="Times New Roman" w:hAnsi="Times New Roman" w:cs="Times New Roman"/>
          <w:szCs w:val="24"/>
        </w:rPr>
      </w:pPr>
    </w:p>
    <w:p w:rsidR="004029A1" w:rsidRDefault="00B25FA3">
      <w:pPr>
        <w:autoSpaceDE w:val="0"/>
        <w:jc w:val="both"/>
      </w:pPr>
      <w:r>
        <w:rPr>
          <w:rFonts w:ascii="Times New Roman" w:eastAsia="Times New Roman" w:hAnsi="Times New Roman" w:cs="Times New Roman"/>
          <w:szCs w:val="24"/>
        </w:rPr>
        <w:t xml:space="preserve">Мэр Томаринского муниципального округа         </w:t>
      </w:r>
      <w:r>
        <w:rPr>
          <w:rFonts w:ascii="Times New Roman" w:eastAsia="Times New Roman" w:hAnsi="Times New Roman" w:cs="Times New Roman"/>
          <w:szCs w:val="24"/>
        </w:rPr>
        <w:tab/>
        <w:t xml:space="preserve">                                         О.И. Манжара</w:t>
      </w: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4029A1">
      <w:pPr>
        <w:suppressAutoHyphens w:val="0"/>
        <w:jc w:val="right"/>
        <w:textAlignment w:val="auto"/>
        <w:rPr>
          <w:rFonts w:ascii="Times New Roman" w:eastAsia="Calibri" w:hAnsi="Times New Roman" w:cs="Times New Roman"/>
          <w:szCs w:val="24"/>
          <w:lang w:eastAsia="en-US"/>
        </w:rPr>
      </w:pPr>
    </w:p>
    <w:p w:rsidR="004029A1" w:rsidRDefault="00B25FA3">
      <w:pPr>
        <w:suppressAutoHyphens w:val="0"/>
        <w:jc w:val="right"/>
        <w:textAlignment w:val="auto"/>
      </w:pPr>
      <w:r>
        <w:rPr>
          <w:rFonts w:ascii="Times New Roman" w:eastAsia="Calibri" w:hAnsi="Times New Roman" w:cs="Times New Roman"/>
          <w:szCs w:val="24"/>
          <w:lang w:eastAsia="en-US"/>
        </w:rPr>
        <w:lastRenderedPageBreak/>
        <w:t>УТВЕРЖДЕН</w:t>
      </w:r>
    </w:p>
    <w:p w:rsidR="004029A1" w:rsidRDefault="00B25FA3">
      <w:pPr>
        <w:suppressAutoHyphens w:val="0"/>
        <w:autoSpaceDE w:val="0"/>
        <w:spacing w:line="276" w:lineRule="auto"/>
        <w:jc w:val="right"/>
        <w:textAlignment w:val="auto"/>
        <w:rPr>
          <w:rFonts w:ascii="Times New Roman" w:eastAsia="Calibri" w:hAnsi="Times New Roman" w:cs="Times New Roman"/>
          <w:szCs w:val="24"/>
          <w:lang w:eastAsia="en-US"/>
        </w:rPr>
      </w:pPr>
      <w:r>
        <w:rPr>
          <w:rFonts w:ascii="Times New Roman" w:eastAsia="Calibri" w:hAnsi="Times New Roman" w:cs="Times New Roman"/>
          <w:szCs w:val="24"/>
          <w:lang w:eastAsia="en-US"/>
        </w:rPr>
        <w:t>постановлением администрации</w:t>
      </w:r>
    </w:p>
    <w:p w:rsidR="004029A1" w:rsidRDefault="00B25FA3">
      <w:pPr>
        <w:suppressAutoHyphens w:val="0"/>
        <w:autoSpaceDE w:val="0"/>
        <w:spacing w:line="276" w:lineRule="auto"/>
        <w:jc w:val="right"/>
        <w:textAlignment w:val="auto"/>
        <w:rPr>
          <w:rFonts w:ascii="Times New Roman" w:eastAsia="Calibri" w:hAnsi="Times New Roman" w:cs="Times New Roman"/>
          <w:szCs w:val="24"/>
          <w:lang w:eastAsia="en-US"/>
        </w:rPr>
      </w:pPr>
      <w:r>
        <w:rPr>
          <w:rFonts w:ascii="Times New Roman" w:eastAsia="Calibri" w:hAnsi="Times New Roman" w:cs="Times New Roman"/>
          <w:szCs w:val="24"/>
          <w:lang w:eastAsia="en-US"/>
        </w:rPr>
        <w:t>Томаринского муниципального округа</w:t>
      </w:r>
    </w:p>
    <w:p w:rsidR="006C4CF0" w:rsidRPr="006C4CF0" w:rsidRDefault="006C4CF0" w:rsidP="006C4CF0">
      <w:pPr>
        <w:jc w:val="right"/>
        <w:rPr>
          <w:rFonts w:ascii="Times New Roman" w:eastAsia="Times New Roman" w:hAnsi="Times New Roman" w:cs="Times New Roman"/>
          <w:szCs w:val="24"/>
        </w:rPr>
      </w:pPr>
      <w:r w:rsidRPr="006C4CF0">
        <w:rPr>
          <w:rFonts w:ascii="Times New Roman" w:eastAsia="Times New Roman" w:hAnsi="Times New Roman" w:cs="Times New Roman"/>
          <w:szCs w:val="24"/>
        </w:rPr>
        <w:t>от 16.12.2025 № 281</w:t>
      </w:r>
    </w:p>
    <w:p w:rsidR="004029A1" w:rsidRDefault="004029A1">
      <w:pPr>
        <w:pStyle w:val="ConsPlusNormal"/>
        <w:jc w:val="center"/>
        <w:rPr>
          <w:rFonts w:ascii="Times New Roman" w:hAnsi="Times New Roman" w:cs="Times New Roman"/>
          <w:b/>
          <w:sz w:val="24"/>
          <w:szCs w:val="24"/>
        </w:rPr>
      </w:pPr>
    </w:p>
    <w:p w:rsidR="004029A1" w:rsidRDefault="004029A1">
      <w:pPr>
        <w:pStyle w:val="ConsPlusNormal"/>
        <w:jc w:val="center"/>
        <w:rPr>
          <w:rFonts w:ascii="Times New Roman" w:hAnsi="Times New Roman" w:cs="Times New Roman"/>
          <w:b/>
          <w:sz w:val="24"/>
          <w:szCs w:val="24"/>
        </w:rPr>
      </w:pPr>
    </w:p>
    <w:p w:rsidR="004029A1" w:rsidRDefault="004029A1">
      <w:pPr>
        <w:pStyle w:val="ConsPlusNormal"/>
        <w:jc w:val="center"/>
        <w:rPr>
          <w:rFonts w:ascii="Times New Roman" w:hAnsi="Times New Roman" w:cs="Times New Roman"/>
          <w:b/>
          <w:sz w:val="24"/>
          <w:szCs w:val="24"/>
        </w:rPr>
      </w:pPr>
    </w:p>
    <w:p w:rsidR="004029A1" w:rsidRDefault="00B25FA3">
      <w:pPr>
        <w:pStyle w:val="ConsPlusNormal"/>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4029A1" w:rsidRDefault="00B25FA3">
      <w:pPr>
        <w:pStyle w:val="ConsPlusNormal"/>
        <w:jc w:val="center"/>
      </w:pPr>
      <w:r>
        <w:rPr>
          <w:rFonts w:ascii="Times New Roman" w:hAnsi="Times New Roman" w:cs="Times New Roman"/>
          <w:b/>
          <w:sz w:val="24"/>
          <w:szCs w:val="24"/>
        </w:rPr>
        <w:t>ПРЕДОСТАВЛЕНИЯ МУНИЦИПАЛЬНОЙ УСЛУГИ «</w:t>
      </w:r>
      <w:r>
        <w:rPr>
          <w:rFonts w:ascii="Times New Roman" w:hAnsi="Times New Roman" w:cs="Times New Roman"/>
          <w:b/>
          <w:caps/>
          <w:sz w:val="24"/>
          <w:szCs w:val="24"/>
        </w:rPr>
        <w:t>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b/>
          <w:sz w:val="24"/>
          <w:szCs w:val="24"/>
        </w:rPr>
        <w:t>»</w:t>
      </w:r>
    </w:p>
    <w:p w:rsidR="004029A1" w:rsidRDefault="004029A1">
      <w:pPr>
        <w:pStyle w:val="Standard"/>
        <w:ind w:firstLine="709"/>
        <w:rPr>
          <w:rFonts w:eastAsia="Calibri"/>
          <w:sz w:val="28"/>
          <w:szCs w:val="28"/>
        </w:rPr>
      </w:pPr>
    </w:p>
    <w:p w:rsidR="004029A1" w:rsidRDefault="00B25FA3">
      <w:pPr>
        <w:pStyle w:val="Standard"/>
        <w:keepNext/>
        <w:keepLines/>
        <w:jc w:val="center"/>
        <w:outlineLvl w:val="0"/>
      </w:pPr>
      <w:bookmarkStart w:id="1" w:name="__RefHeading___Toc5386_1632816451"/>
      <w:r>
        <w:rPr>
          <w:rFonts w:eastAsia="Calibri"/>
          <w:b/>
          <w:bCs/>
          <w:sz w:val="24"/>
          <w:szCs w:val="24"/>
        </w:rPr>
        <w:t xml:space="preserve">Раздел 1. </w:t>
      </w:r>
      <w:r>
        <w:rPr>
          <w:rFonts w:eastAsia="Yu Gothic Light"/>
          <w:b/>
          <w:bCs/>
          <w:sz w:val="24"/>
          <w:szCs w:val="24"/>
        </w:rPr>
        <w:t>Общие положения</w:t>
      </w:r>
      <w:bookmarkEnd w:id="1"/>
    </w:p>
    <w:p w:rsidR="004029A1" w:rsidRDefault="00B25FA3">
      <w:pPr>
        <w:pStyle w:val="Standard"/>
        <w:jc w:val="center"/>
        <w:outlineLvl w:val="0"/>
        <w:rPr>
          <w:rFonts w:eastAsia="Yu Gothic Light"/>
          <w:b/>
          <w:bCs/>
          <w:sz w:val="24"/>
          <w:szCs w:val="24"/>
        </w:rPr>
      </w:pPr>
      <w:bookmarkStart w:id="2" w:name="__RefHeading___Toc5388_1632816451"/>
      <w:r>
        <w:rPr>
          <w:rFonts w:eastAsia="Yu Gothic Light"/>
          <w:b/>
          <w:bCs/>
          <w:sz w:val="24"/>
          <w:szCs w:val="24"/>
        </w:rPr>
        <w:t>1.1. Предмет регулирования административного регламента</w:t>
      </w:r>
      <w:bookmarkEnd w:id="2"/>
    </w:p>
    <w:p w:rsidR="004029A1" w:rsidRDefault="00B25FA3">
      <w:pPr>
        <w:pStyle w:val="Standard"/>
        <w:spacing w:before="240" w:after="160"/>
        <w:jc w:val="both"/>
        <w:outlineLvl w:val="0"/>
      </w:pPr>
      <w:bookmarkStart w:id="3" w:name="__RefHeading___Toc5390_1632816451"/>
      <w:r>
        <w:rPr>
          <w:sz w:val="24"/>
          <w:szCs w:val="24"/>
          <w:lang w:eastAsia="ru-RU"/>
        </w:rPr>
        <w:tab/>
      </w:r>
      <w:bookmarkEnd w:id="3"/>
      <w:r>
        <w:rPr>
          <w:sz w:val="24"/>
          <w:szCs w:val="24"/>
          <w:lang w:eastAsia="ru-RU"/>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Регламент)</w:t>
      </w:r>
    </w:p>
    <w:p w:rsidR="004029A1" w:rsidRDefault="00B25FA3">
      <w:pPr>
        <w:pStyle w:val="Standard"/>
        <w:spacing w:after="160"/>
        <w:ind w:left="709"/>
        <w:jc w:val="center"/>
        <w:rPr>
          <w:b/>
          <w:bCs/>
          <w:sz w:val="24"/>
          <w:szCs w:val="24"/>
          <w:lang w:eastAsia="ru-RU"/>
        </w:rPr>
      </w:pPr>
      <w:r>
        <w:rPr>
          <w:b/>
          <w:bCs/>
          <w:sz w:val="24"/>
          <w:szCs w:val="24"/>
          <w:lang w:eastAsia="ru-RU"/>
        </w:rPr>
        <w:t>1.2. Круг заявителей</w:t>
      </w:r>
    </w:p>
    <w:p w:rsidR="004029A1" w:rsidRDefault="00B25FA3">
      <w:pPr>
        <w:pStyle w:val="Standard"/>
        <w:jc w:val="both"/>
      </w:pPr>
      <w:r>
        <w:rPr>
          <w:sz w:val="24"/>
          <w:szCs w:val="24"/>
          <w:lang w:eastAsia="ru-RU"/>
        </w:rPr>
        <w:tab/>
        <w:t>1.2.1. Заявителями являются граждане Российской Федерации, а также иностранные граждане и лица без гражданства,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совместно переселяющиеся на постоянное место жительства в Российскую Федерацию, обращающиеся с целью предоставления им земельных участков, расположенных на территории Томаринского муниципального округа, находящихся в муниципальной собственности и государственная собственность на которые не разграничена.</w:t>
      </w:r>
    </w:p>
    <w:p w:rsidR="004029A1" w:rsidRDefault="00B25FA3">
      <w:pPr>
        <w:pStyle w:val="Standard"/>
        <w:jc w:val="both"/>
        <w:rPr>
          <w:sz w:val="24"/>
          <w:szCs w:val="24"/>
          <w:lang w:eastAsia="ru-RU"/>
        </w:rPr>
      </w:pPr>
      <w:r>
        <w:rPr>
          <w:sz w:val="24"/>
          <w:szCs w:val="24"/>
          <w:lang w:eastAsia="ru-RU"/>
        </w:rPr>
        <w:tab/>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представители).</w:t>
      </w:r>
    </w:p>
    <w:p w:rsidR="004029A1" w:rsidRDefault="004029A1">
      <w:pPr>
        <w:pStyle w:val="11"/>
        <w:rPr>
          <w:color w:val="000000"/>
          <w:sz w:val="24"/>
          <w:szCs w:val="24"/>
        </w:rPr>
      </w:pPr>
    </w:p>
    <w:p w:rsidR="004029A1" w:rsidRDefault="00B25FA3">
      <w:pPr>
        <w:pStyle w:val="11"/>
        <w:rPr>
          <w:color w:val="000000"/>
          <w:sz w:val="24"/>
          <w:szCs w:val="24"/>
        </w:rPr>
      </w:pPr>
      <w:r>
        <w:rPr>
          <w:color w:val="000000"/>
          <w:sz w:val="24"/>
          <w:szCs w:val="24"/>
        </w:rPr>
        <w:t>1.3. Предоставление заявителю муниципальной услуги в соответствии с категориями (признаками) заявителей</w:t>
      </w:r>
    </w:p>
    <w:p w:rsidR="004029A1" w:rsidRDefault="004029A1">
      <w:pPr>
        <w:pStyle w:val="11"/>
        <w:rPr>
          <w:color w:val="000000"/>
          <w:sz w:val="24"/>
          <w:szCs w:val="24"/>
        </w:rPr>
      </w:pPr>
    </w:p>
    <w:p w:rsidR="004029A1" w:rsidRDefault="00B25FA3">
      <w:pPr>
        <w:pStyle w:val="Standard"/>
        <w:spacing w:after="160"/>
        <w:jc w:val="both"/>
      </w:pPr>
      <w:r>
        <w:rPr>
          <w:color w:val="000000"/>
          <w:sz w:val="24"/>
          <w:szCs w:val="24"/>
          <w:lang w:eastAsia="ru-RU"/>
        </w:rPr>
        <w:tab/>
        <w:t xml:space="preserve">Предоставление заявителю муниципальной услуги осуществляется в соответствии с категориями (признаками) заявителей, сведения о которых размещаются в федеральной </w:t>
      </w:r>
      <w:r>
        <w:rPr>
          <w:color w:val="000000"/>
          <w:sz w:val="24"/>
          <w:szCs w:val="24"/>
          <w:lang w:eastAsia="ru-RU"/>
        </w:rPr>
        <w:lastRenderedPageBreak/>
        <w:t>государственной информационной системе «Федеральный реестр государственных и муниципальных услуг (функций)».</w:t>
      </w:r>
      <w:r>
        <w:rPr>
          <w:sz w:val="24"/>
          <w:szCs w:val="24"/>
          <w:lang w:eastAsia="ru-RU"/>
        </w:rPr>
        <w:tab/>
      </w:r>
    </w:p>
    <w:p w:rsidR="004029A1" w:rsidRDefault="00B25FA3">
      <w:pPr>
        <w:pStyle w:val="Standard"/>
        <w:keepNext/>
        <w:keepLines/>
        <w:jc w:val="center"/>
        <w:outlineLvl w:val="0"/>
        <w:rPr>
          <w:rFonts w:eastAsia="Yu Gothic Light"/>
          <w:b/>
          <w:bCs/>
          <w:sz w:val="24"/>
          <w:szCs w:val="24"/>
        </w:rPr>
      </w:pPr>
      <w:bookmarkStart w:id="4" w:name="__RefHeading___Toc5392_1632816451"/>
      <w:r>
        <w:rPr>
          <w:rFonts w:eastAsia="Yu Gothic Light"/>
          <w:b/>
          <w:bCs/>
          <w:sz w:val="24"/>
          <w:szCs w:val="24"/>
        </w:rPr>
        <w:t>Раздел 2. Стандарт предоставления муниципальной услуги</w:t>
      </w:r>
      <w:bookmarkEnd w:id="4"/>
    </w:p>
    <w:p w:rsidR="004029A1" w:rsidRDefault="00B25FA3">
      <w:pPr>
        <w:pStyle w:val="2"/>
        <w:jc w:val="center"/>
        <w:rPr>
          <w:rFonts w:ascii="Times New Roman" w:hAnsi="Times New Roman"/>
          <w:color w:val="auto"/>
          <w:sz w:val="24"/>
          <w:szCs w:val="24"/>
        </w:rPr>
      </w:pPr>
      <w:bookmarkStart w:id="5" w:name="__RefHeading___Toc5394_1632816451"/>
      <w:r>
        <w:rPr>
          <w:rFonts w:ascii="Times New Roman" w:hAnsi="Times New Roman"/>
          <w:color w:val="auto"/>
          <w:sz w:val="24"/>
          <w:szCs w:val="24"/>
        </w:rPr>
        <w:t>2.1. Наименование муниципальной услуги</w:t>
      </w:r>
      <w:bookmarkEnd w:id="5"/>
    </w:p>
    <w:p w:rsidR="004029A1" w:rsidRDefault="00B25FA3">
      <w:pPr>
        <w:pStyle w:val="Standard"/>
        <w:keepNext/>
        <w:keepLines/>
        <w:jc w:val="both"/>
        <w:outlineLvl w:val="1"/>
        <w:rPr>
          <w:sz w:val="24"/>
          <w:szCs w:val="24"/>
          <w:lang w:eastAsia="ru-RU"/>
        </w:rPr>
      </w:pPr>
      <w:bookmarkStart w:id="6" w:name="__RefHeading___Toc5396_1632816451"/>
      <w:r>
        <w:rPr>
          <w:sz w:val="24"/>
          <w:szCs w:val="24"/>
          <w:lang w:eastAsia="ru-RU"/>
        </w:rPr>
        <w:tab/>
      </w:r>
      <w:bookmarkEnd w:id="6"/>
    </w:p>
    <w:p w:rsidR="004029A1" w:rsidRDefault="00B25FA3">
      <w:pPr>
        <w:pStyle w:val="Standard"/>
        <w:keepNext/>
        <w:keepLines/>
        <w:ind w:firstLine="709"/>
        <w:jc w:val="both"/>
        <w:outlineLvl w:val="1"/>
        <w:rPr>
          <w:sz w:val="24"/>
          <w:szCs w:val="24"/>
          <w:lang w:eastAsia="ru-RU"/>
        </w:rPr>
      </w:pPr>
      <w:r>
        <w:rPr>
          <w:sz w:val="24"/>
          <w:szCs w:val="24"/>
          <w:lang w:eastAsia="ru-RU"/>
        </w:rPr>
        <w:t>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Услуга).</w:t>
      </w:r>
    </w:p>
    <w:p w:rsidR="004029A1" w:rsidRDefault="004029A1">
      <w:pPr>
        <w:pStyle w:val="Standard"/>
        <w:keepNext/>
        <w:keepLines/>
        <w:jc w:val="center"/>
        <w:outlineLvl w:val="1"/>
        <w:rPr>
          <w:b/>
          <w:bCs/>
          <w:sz w:val="24"/>
          <w:szCs w:val="24"/>
          <w:lang w:eastAsia="ru-RU"/>
        </w:rPr>
      </w:pPr>
      <w:bookmarkStart w:id="7" w:name="__RefHeading___Toc5398_1632816451"/>
    </w:p>
    <w:p w:rsidR="004029A1" w:rsidRDefault="00B25FA3">
      <w:pPr>
        <w:pStyle w:val="Standard"/>
        <w:keepNext/>
        <w:keepLines/>
        <w:jc w:val="center"/>
        <w:outlineLvl w:val="1"/>
        <w:rPr>
          <w:b/>
          <w:bCs/>
          <w:sz w:val="24"/>
          <w:szCs w:val="24"/>
          <w:lang w:eastAsia="ru-RU"/>
        </w:rPr>
      </w:pPr>
      <w:r>
        <w:rPr>
          <w:b/>
          <w:bCs/>
          <w:sz w:val="24"/>
          <w:szCs w:val="24"/>
          <w:lang w:eastAsia="ru-RU"/>
        </w:rPr>
        <w:t>2.2. Наименование органа, предоставляющего муниципальную услугу</w:t>
      </w:r>
      <w:bookmarkEnd w:id="7"/>
    </w:p>
    <w:p w:rsidR="004029A1" w:rsidRDefault="004029A1">
      <w:pPr>
        <w:pStyle w:val="Standard"/>
        <w:keepNext/>
        <w:keepLines/>
        <w:jc w:val="both"/>
        <w:outlineLvl w:val="1"/>
        <w:rPr>
          <w:sz w:val="24"/>
          <w:szCs w:val="24"/>
          <w:lang w:eastAsia="ru-RU"/>
        </w:rPr>
      </w:pPr>
    </w:p>
    <w:p w:rsidR="004029A1" w:rsidRDefault="00B25FA3">
      <w:pPr>
        <w:pStyle w:val="111"/>
        <w:rPr>
          <w:sz w:val="24"/>
          <w:szCs w:val="24"/>
        </w:rPr>
      </w:pPr>
      <w:r>
        <w:rPr>
          <w:sz w:val="24"/>
          <w:szCs w:val="24"/>
        </w:rPr>
        <w:t>Предоставление муниципальной услуги осуществляется Комитетом по управлению муниципальной собственностью Томаринского муниципального округа Сахалинской области (далее – Комитет).</w:t>
      </w:r>
    </w:p>
    <w:p w:rsidR="004029A1" w:rsidRDefault="00B25FA3">
      <w:pPr>
        <w:pStyle w:val="Standard"/>
        <w:keepNext/>
        <w:keepLines/>
        <w:jc w:val="center"/>
        <w:outlineLvl w:val="1"/>
        <w:rPr>
          <w:b/>
          <w:bCs/>
          <w:sz w:val="24"/>
          <w:szCs w:val="24"/>
          <w:lang w:eastAsia="ru-RU"/>
        </w:rPr>
      </w:pPr>
      <w:bookmarkStart w:id="8" w:name="__RefHeading___Toc5400_1632816451"/>
      <w:r>
        <w:rPr>
          <w:b/>
          <w:bCs/>
          <w:sz w:val="24"/>
          <w:szCs w:val="24"/>
          <w:lang w:eastAsia="ru-RU"/>
        </w:rPr>
        <w:t>2.3. Результат предоставления муниципальной услуги</w:t>
      </w:r>
      <w:bookmarkEnd w:id="8"/>
    </w:p>
    <w:p w:rsidR="004029A1" w:rsidRDefault="004029A1">
      <w:pPr>
        <w:pStyle w:val="Standard"/>
        <w:ind w:firstLine="1134"/>
        <w:jc w:val="both"/>
        <w:rPr>
          <w:sz w:val="28"/>
          <w:szCs w:val="28"/>
        </w:rPr>
      </w:pP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2.3.1. Результатом предоставления муниципальной услуги являются: </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 положительном решении – проект договора безвозмездного пользования земельным участком;</w:t>
      </w:r>
    </w:p>
    <w:p w:rsidR="004029A1" w:rsidRDefault="00B25FA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при отрицательном решении – решение об отказе в предоставлении земельного участка.</w:t>
      </w:r>
    </w:p>
    <w:p w:rsidR="004029A1" w:rsidRDefault="00B25FA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Отрицательное решение принимается в следующих случаях:</w:t>
      </w:r>
    </w:p>
    <w:p w:rsidR="004029A1" w:rsidRDefault="00B25FA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029A1" w:rsidRDefault="00B25FA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4029A1" w:rsidRDefault="00B25FA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испрашиваемый земельный участок находится в собственности гражданина или юридического лица;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испрашиваемый земельный участок является зарезервированным для государственных или муниципальных нужд;</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w:t>
      </w:r>
      <w:r>
        <w:rPr>
          <w:rFonts w:ascii="Times New Roman" w:hAnsi="Times New Roman" w:cs="Times New Roman"/>
          <w:sz w:val="24"/>
          <w:szCs w:val="24"/>
        </w:rPr>
        <w:lastRenderedPageBreak/>
        <w:t>решения не истек;</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Комитетом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испрашиваемый земельный участок находится:</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 площадях залегания полезных ископаемых, запасы которых поставлены на государственный баланс запасов полезных ископаемых;</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16) испрашиваемый земельный участок расположен в границах территорий, указанных в части 3.3 статьи 2 настоящего Федерального закона от 01.05.2016 № 119-ФЗ «Об особенностях предоставления гражданам земельных участков, находящихся в государственной или </w:t>
      </w:r>
      <w:r>
        <w:rPr>
          <w:rFonts w:ascii="Times New Roman" w:hAnsi="Times New Roman" w:cs="Times New Roman"/>
          <w:sz w:val="24"/>
          <w:szCs w:val="24"/>
        </w:rPr>
        <w:lastRenderedPageBreak/>
        <w:t>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(далее - Федеральный закон № 119-ФЗ);</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испрашиваемый земельный участок расположен в границах территории опережающего развития, особой экономической зоны или зоны территориального развития;</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 испрашиваемый земельный участок изъят для государственных или муниципальных нужд;</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испрашиваемый земельный участок является земельным участком, который не может быть предоставлен в соответствии с частью 3 статьи 2 настоящего Федерального закона № 119-ФЗ;</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пунктами 1 - 23 статьи Федерального закона № 119-ФЗ,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4029A1" w:rsidRDefault="00B25F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 заявление подано гражданином, с которым ранее в соответствии с Федеральным законом № 119-ФЗ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 119-ФЗ или прекращен в связи с отказом гражданина от договора безвозмездного пользования земельным участком в соответствии с частью 21.2, 21.5, 21.11 или 27 статьи 8 Федерального закона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Федеральным законом № 119-ФЗ в собственность или аренду;</w:t>
      </w:r>
    </w:p>
    <w:p w:rsidR="004029A1" w:rsidRDefault="00B25FA3">
      <w:pPr>
        <w:pStyle w:val="ConsPlusNormal"/>
        <w:ind w:firstLine="540"/>
        <w:jc w:val="both"/>
      </w:pPr>
      <w:r>
        <w:rPr>
          <w:rFonts w:ascii="Times New Roman" w:hAnsi="Times New Roman" w:cs="Times New Roman"/>
          <w:sz w:val="24"/>
          <w:szCs w:val="24"/>
        </w:rPr>
        <w:t xml:space="preserve">27) если в течение тридцати дней со дня направления Комитетом заявителю предусмотренных частью 4.1 статьи 6 Федерального закона № 119-ФЗ вариантов схемы размещения земельного участка и перечня земельных участков, которые могут быть предоставлены Комитетом в безвозмездное пользование в соответствии с настоящим Федеральным законом,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Комитет отказывает в предоставлении земельного </w:t>
      </w:r>
      <w:r>
        <w:rPr>
          <w:rFonts w:ascii="Times New Roman" w:hAnsi="Times New Roman" w:cs="Times New Roman"/>
          <w:sz w:val="24"/>
          <w:szCs w:val="24"/>
        </w:rPr>
        <w:lastRenderedPageBreak/>
        <w:t>участка в безвозмездное пользование.</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2.3.2. Результат предоставления муниципальной услуги направляется по выбору заявителя одним из следующих способов:</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форме документа на бумажном носителе посредством выдачи на руки заявителю или представителю заявителя в Комитет;</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почтовым направлением;</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 адрес электронной почты;</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через личный кабинет заявителя в федеральной информационной системе для предоставления гражданам земельных участков (далее информационная система);</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форме электронного документа через личный кабинет заявителя на ЕПГУ - в случае подачи заявления на получение муниципальной услуги через ЕПГУ.</w:t>
      </w:r>
    </w:p>
    <w:p w:rsidR="004029A1" w:rsidRDefault="004029A1">
      <w:pPr>
        <w:pStyle w:val="Standard"/>
        <w:jc w:val="center"/>
        <w:rPr>
          <w:b/>
          <w:bCs/>
          <w:sz w:val="28"/>
          <w:szCs w:val="28"/>
          <w:lang w:eastAsia="ru-RU"/>
        </w:rPr>
      </w:pPr>
      <w:bookmarkStart w:id="9" w:name="__RefHeading___Toc5402_1632816451"/>
    </w:p>
    <w:p w:rsidR="004029A1" w:rsidRDefault="00B25FA3">
      <w:pPr>
        <w:pStyle w:val="Standard"/>
        <w:jc w:val="center"/>
        <w:rPr>
          <w:b/>
          <w:bCs/>
          <w:sz w:val="24"/>
          <w:szCs w:val="24"/>
          <w:lang w:eastAsia="ru-RU"/>
        </w:rPr>
      </w:pPr>
      <w:r>
        <w:rPr>
          <w:b/>
          <w:bCs/>
          <w:sz w:val="24"/>
          <w:szCs w:val="24"/>
          <w:lang w:eastAsia="ru-RU"/>
        </w:rPr>
        <w:t>2.4. Срок предоставления муниципальной услуги</w:t>
      </w:r>
      <w:bookmarkEnd w:id="9"/>
    </w:p>
    <w:p w:rsidR="004029A1" w:rsidRDefault="004029A1">
      <w:pPr>
        <w:pStyle w:val="ConsPlusNormal"/>
        <w:ind w:firstLine="539"/>
        <w:jc w:val="both"/>
        <w:rPr>
          <w:rFonts w:ascii="Times New Roman" w:hAnsi="Times New Roman" w:cs="Times New Roman"/>
          <w:sz w:val="24"/>
          <w:szCs w:val="24"/>
        </w:rPr>
      </w:pP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предоставления муниципальной услуги со дня регистрации заявления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 составляет:</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 случае если требуется образование земельного участка - 33 рабочих дня;</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случае если сведения о земельном участке внесены в государственный кадастр недвижимости - 20 рабочих дней.</w:t>
      </w:r>
    </w:p>
    <w:p w:rsidR="004029A1" w:rsidRDefault="004029A1">
      <w:pPr>
        <w:pStyle w:val="Standard"/>
        <w:jc w:val="center"/>
        <w:rPr>
          <w:b/>
          <w:bCs/>
          <w:sz w:val="24"/>
          <w:szCs w:val="24"/>
          <w:lang w:eastAsia="ru-RU"/>
        </w:rPr>
      </w:pPr>
    </w:p>
    <w:p w:rsidR="004029A1" w:rsidRDefault="00B25FA3">
      <w:pPr>
        <w:pStyle w:val="ConsPlusNormal"/>
        <w:ind w:firstLine="539"/>
        <w:jc w:val="center"/>
      </w:pPr>
      <w:bookmarkStart w:id="10" w:name="__RefHeading___Toc5416_1632816451"/>
      <w:r>
        <w:rPr>
          <w:rFonts w:ascii="Times New Roman" w:hAnsi="Times New Roman" w:cs="Times New Roman"/>
          <w:b/>
          <w:bCs/>
          <w:sz w:val="24"/>
          <w:szCs w:val="24"/>
        </w:rPr>
        <w:t xml:space="preserve">2.5. Размер платы, взимаемой с заявителя </w:t>
      </w:r>
      <w:r>
        <w:rPr>
          <w:rFonts w:ascii="Times New Roman" w:hAnsi="Times New Roman" w:cs="Times New Roman"/>
          <w:b/>
          <w:bCs/>
          <w:sz w:val="24"/>
          <w:szCs w:val="24"/>
        </w:rPr>
        <w:br/>
        <w:t>при предоставлении муниципальной услуги, и способы ее взимания</w:t>
      </w:r>
      <w:bookmarkEnd w:id="10"/>
    </w:p>
    <w:p w:rsidR="004029A1" w:rsidRDefault="00B25FA3">
      <w:pPr>
        <w:pStyle w:val="ConsPlusNormal"/>
        <w:ind w:firstLine="540"/>
        <w:jc w:val="both"/>
        <w:rPr>
          <w:sz w:val="24"/>
          <w:szCs w:val="24"/>
        </w:rPr>
      </w:pPr>
      <w:r>
        <w:rPr>
          <w:sz w:val="24"/>
          <w:szCs w:val="24"/>
        </w:rPr>
        <w:tab/>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осуществляется бесплатно.</w:t>
      </w:r>
    </w:p>
    <w:p w:rsidR="004029A1" w:rsidRDefault="004029A1">
      <w:pPr>
        <w:pStyle w:val="Standard"/>
        <w:tabs>
          <w:tab w:val="left" w:pos="1276"/>
        </w:tabs>
        <w:jc w:val="both"/>
        <w:rPr>
          <w:sz w:val="28"/>
          <w:szCs w:val="28"/>
          <w:shd w:val="clear" w:color="auto" w:fill="FFFFA6"/>
          <w:lang w:eastAsia="ru-RU"/>
        </w:rPr>
      </w:pPr>
    </w:p>
    <w:p w:rsidR="004029A1" w:rsidRDefault="00B25FA3">
      <w:pPr>
        <w:pStyle w:val="Standard"/>
        <w:tabs>
          <w:tab w:val="left" w:pos="1276"/>
        </w:tabs>
        <w:jc w:val="center"/>
        <w:rPr>
          <w:b/>
          <w:bCs/>
          <w:sz w:val="24"/>
          <w:szCs w:val="24"/>
          <w:lang w:eastAsia="ru-RU"/>
        </w:rPr>
      </w:pPr>
      <w:r>
        <w:rPr>
          <w:b/>
          <w:bCs/>
          <w:sz w:val="24"/>
          <w:szCs w:val="24"/>
          <w:lang w:eastAsia="ru-RU"/>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4029A1" w:rsidRDefault="004029A1">
      <w:pPr>
        <w:pStyle w:val="ConsPlusNormal"/>
        <w:ind w:firstLine="540"/>
        <w:jc w:val="both"/>
        <w:rPr>
          <w:sz w:val="28"/>
          <w:szCs w:val="28"/>
        </w:rPr>
      </w:pPr>
    </w:p>
    <w:p w:rsidR="004029A1" w:rsidRDefault="00B25FA3">
      <w:pPr>
        <w:pStyle w:val="ConsPlusNormal"/>
        <w:ind w:firstLine="709"/>
        <w:jc w:val="both"/>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4029A1" w:rsidRDefault="004029A1">
      <w:pPr>
        <w:pStyle w:val="Standard"/>
        <w:tabs>
          <w:tab w:val="left" w:pos="1276"/>
        </w:tabs>
        <w:jc w:val="center"/>
        <w:rPr>
          <w:b/>
          <w:bCs/>
          <w:sz w:val="24"/>
          <w:szCs w:val="24"/>
          <w:lang w:eastAsia="ru-RU"/>
        </w:rPr>
      </w:pPr>
    </w:p>
    <w:p w:rsidR="004029A1" w:rsidRDefault="00B25FA3">
      <w:pPr>
        <w:pStyle w:val="Standard"/>
        <w:tabs>
          <w:tab w:val="left" w:pos="1276"/>
        </w:tabs>
        <w:jc w:val="center"/>
      </w:pPr>
      <w:r>
        <w:rPr>
          <w:b/>
          <w:bCs/>
          <w:sz w:val="24"/>
          <w:szCs w:val="24"/>
          <w:lang w:eastAsia="ru-RU"/>
        </w:rPr>
        <w:t>2.7. Срок регистрации заявления заявителя о предоставлении муниципальной услуги</w:t>
      </w:r>
    </w:p>
    <w:p w:rsidR="004029A1" w:rsidRDefault="00B25FA3">
      <w:pPr>
        <w:pStyle w:val="ConsPlusNormal"/>
        <w:ind w:firstLine="540"/>
        <w:jc w:val="both"/>
        <w:rPr>
          <w:b/>
          <w:bCs/>
          <w:sz w:val="28"/>
          <w:szCs w:val="28"/>
        </w:rPr>
      </w:pPr>
      <w:r>
        <w:rPr>
          <w:b/>
          <w:bCs/>
          <w:sz w:val="28"/>
          <w:szCs w:val="28"/>
        </w:rPr>
        <w:tab/>
      </w:r>
    </w:p>
    <w:p w:rsidR="004029A1" w:rsidRDefault="00B25FA3">
      <w:pPr>
        <w:pStyle w:val="ConsPlusNormal"/>
        <w:ind w:firstLine="709"/>
        <w:jc w:val="both"/>
      </w:pPr>
      <w:r>
        <w:rPr>
          <w:rFonts w:ascii="Times New Roman" w:hAnsi="Times New Roman" w:cs="Times New Roman"/>
          <w:sz w:val="24"/>
          <w:szCs w:val="24"/>
        </w:rPr>
        <w:t>Регистрация заявления заявителя о предоставлении муниципальной услуги осуществляется в день поступления заявления в Комитет или МФЦ.</w:t>
      </w:r>
    </w:p>
    <w:p w:rsidR="004029A1" w:rsidRDefault="00B25FA3">
      <w:pPr>
        <w:pStyle w:val="Standard"/>
        <w:keepNext/>
        <w:keepLines/>
        <w:spacing w:before="195"/>
        <w:jc w:val="center"/>
        <w:outlineLvl w:val="1"/>
        <w:rPr>
          <w:b/>
          <w:bCs/>
          <w:sz w:val="24"/>
          <w:szCs w:val="24"/>
          <w:lang w:eastAsia="ru-RU"/>
        </w:rPr>
      </w:pPr>
      <w:bookmarkStart w:id="11" w:name="__RefHeading___Toc5420_1632816451"/>
      <w:r>
        <w:rPr>
          <w:b/>
          <w:bCs/>
          <w:sz w:val="24"/>
          <w:szCs w:val="24"/>
          <w:lang w:eastAsia="ru-RU"/>
        </w:rPr>
        <w:t>2.8. Требования к помещениям, в которых предоставляется муниципальная услуга</w:t>
      </w:r>
      <w:bookmarkEnd w:id="11"/>
    </w:p>
    <w:p w:rsidR="004029A1" w:rsidRDefault="004029A1">
      <w:pPr>
        <w:pStyle w:val="Standard"/>
        <w:spacing w:before="81"/>
        <w:jc w:val="center"/>
        <w:outlineLvl w:val="1"/>
        <w:rPr>
          <w:b/>
          <w:bCs/>
          <w:sz w:val="28"/>
          <w:szCs w:val="28"/>
          <w:shd w:val="clear" w:color="auto" w:fill="FFFFA6"/>
          <w:lang w:eastAsia="ru-RU"/>
        </w:rPr>
      </w:pPr>
    </w:p>
    <w:p w:rsidR="004029A1" w:rsidRDefault="00B25FA3">
      <w:pPr>
        <w:pStyle w:val="Standard"/>
        <w:ind w:firstLine="709"/>
        <w:jc w:val="both"/>
        <w:outlineLvl w:val="1"/>
      </w:pPr>
      <w:r>
        <w:rPr>
          <w:sz w:val="24"/>
          <w:szCs w:val="24"/>
          <w:lang w:eastAsia="ru-RU"/>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Томаринского муниципального округа по адресу (https://tomari.sakhalin.gov.ru/municipal-services/katalog-munitsipalnykh-uslug/), а также на Региональном портале.</w:t>
      </w:r>
    </w:p>
    <w:p w:rsidR="004029A1" w:rsidRDefault="004029A1">
      <w:pPr>
        <w:pStyle w:val="ConsPlusNormal"/>
        <w:ind w:firstLine="539"/>
        <w:jc w:val="both"/>
        <w:rPr>
          <w:rFonts w:ascii="Times New Roman" w:hAnsi="Times New Roman" w:cs="Times New Roman"/>
          <w:sz w:val="24"/>
          <w:szCs w:val="24"/>
        </w:rPr>
      </w:pPr>
    </w:p>
    <w:p w:rsidR="004029A1" w:rsidRDefault="004029A1">
      <w:pPr>
        <w:pStyle w:val="Standard"/>
        <w:jc w:val="center"/>
        <w:outlineLvl w:val="1"/>
        <w:rPr>
          <w:b/>
          <w:bCs/>
          <w:sz w:val="24"/>
          <w:szCs w:val="24"/>
          <w:lang w:eastAsia="ru-RU"/>
        </w:rPr>
      </w:pPr>
      <w:bookmarkStart w:id="12" w:name="__RefHeading___Toc5424_1632816451"/>
    </w:p>
    <w:p w:rsidR="004029A1" w:rsidRDefault="004029A1">
      <w:pPr>
        <w:pStyle w:val="Standard"/>
        <w:jc w:val="center"/>
        <w:outlineLvl w:val="1"/>
        <w:rPr>
          <w:b/>
          <w:bCs/>
          <w:sz w:val="24"/>
          <w:szCs w:val="24"/>
          <w:lang w:eastAsia="ru-RU"/>
        </w:rPr>
      </w:pPr>
    </w:p>
    <w:p w:rsidR="004029A1" w:rsidRDefault="004029A1">
      <w:pPr>
        <w:pStyle w:val="Standard"/>
        <w:jc w:val="center"/>
        <w:outlineLvl w:val="1"/>
        <w:rPr>
          <w:b/>
          <w:bCs/>
          <w:sz w:val="24"/>
          <w:szCs w:val="24"/>
          <w:lang w:eastAsia="ru-RU"/>
        </w:rPr>
      </w:pPr>
    </w:p>
    <w:p w:rsidR="004029A1" w:rsidRDefault="00B25FA3">
      <w:pPr>
        <w:pStyle w:val="Standard"/>
        <w:jc w:val="center"/>
        <w:outlineLvl w:val="1"/>
        <w:rPr>
          <w:b/>
          <w:bCs/>
          <w:sz w:val="24"/>
          <w:szCs w:val="24"/>
          <w:lang w:eastAsia="ru-RU"/>
        </w:rPr>
      </w:pPr>
      <w:r>
        <w:rPr>
          <w:b/>
          <w:bCs/>
          <w:sz w:val="24"/>
          <w:szCs w:val="24"/>
          <w:lang w:eastAsia="ru-RU"/>
        </w:rPr>
        <w:t>2.9. Показатели доступности и качества муниципальной услуги</w:t>
      </w:r>
      <w:bookmarkEnd w:id="12"/>
    </w:p>
    <w:p w:rsidR="004029A1" w:rsidRDefault="004029A1">
      <w:pPr>
        <w:pStyle w:val="Standard"/>
        <w:spacing w:before="81"/>
        <w:jc w:val="center"/>
        <w:outlineLvl w:val="1"/>
        <w:rPr>
          <w:sz w:val="24"/>
          <w:szCs w:val="24"/>
          <w:shd w:val="clear" w:color="auto" w:fill="FFFFA6"/>
        </w:rPr>
      </w:pPr>
    </w:p>
    <w:p w:rsidR="004029A1" w:rsidRDefault="00B25FA3">
      <w:pPr>
        <w:pStyle w:val="Standard"/>
        <w:ind w:firstLine="709"/>
        <w:jc w:val="both"/>
        <w:outlineLvl w:val="1"/>
      </w:pPr>
      <w:r>
        <w:rPr>
          <w:sz w:val="24"/>
          <w:szCs w:val="24"/>
          <w:lang w:eastAsia="ru-RU"/>
        </w:rPr>
        <w:t>Перечень показателей качества и доступности муниципальной услуги, размещен на официальном сайте администрации Томаринского муниципального округа по адресу (https://tomari.sakhalin.gov.ru/municipal-services/katalog-munitsipalnykh-uslug/), а также на Региональном портале.</w:t>
      </w:r>
    </w:p>
    <w:p w:rsidR="004029A1" w:rsidRDefault="004029A1">
      <w:pPr>
        <w:pStyle w:val="ConsPlusNormal"/>
        <w:ind w:firstLine="540"/>
        <w:jc w:val="both"/>
        <w:rPr>
          <w:rFonts w:ascii="Times New Roman" w:hAnsi="Times New Roman" w:cs="Times New Roman"/>
          <w:sz w:val="24"/>
          <w:szCs w:val="24"/>
        </w:rPr>
      </w:pPr>
    </w:p>
    <w:p w:rsidR="004029A1" w:rsidRDefault="00B25FA3">
      <w:pPr>
        <w:pStyle w:val="Standard"/>
        <w:jc w:val="center"/>
        <w:outlineLvl w:val="1"/>
      </w:pPr>
      <w:r>
        <w:rPr>
          <w:b/>
          <w:bCs/>
          <w:sz w:val="24"/>
          <w:szCs w:val="24"/>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029A1" w:rsidRDefault="004029A1">
      <w:pPr>
        <w:pStyle w:val="Standard"/>
        <w:jc w:val="center"/>
        <w:outlineLvl w:val="1"/>
        <w:rPr>
          <w:b/>
          <w:bCs/>
          <w:sz w:val="28"/>
          <w:szCs w:val="28"/>
        </w:rPr>
      </w:pPr>
    </w:p>
    <w:p w:rsidR="004029A1" w:rsidRDefault="00B25FA3">
      <w:pPr>
        <w:pStyle w:val="ConsPlusNormal"/>
        <w:ind w:firstLine="709"/>
        <w:jc w:val="both"/>
        <w:outlineLvl w:val="2"/>
      </w:pPr>
      <w:r>
        <w:rPr>
          <w:rFonts w:ascii="Times New Roman" w:eastAsia="Times New Roman" w:hAnsi="Times New Roman" w:cs="Times New Roman"/>
          <w:sz w:val="24"/>
          <w:szCs w:val="24"/>
        </w:rPr>
        <w:t>2.14.1. Предоставление муниципальной услуги в МФЦ осуществляется, в том числе посредством комплексного запроса, в соответствии с соглашением о взаимодействии, заключенным между Комитетом и МФЦ, с момента вступления в силу указанного соглашения.</w:t>
      </w:r>
    </w:p>
    <w:p w:rsidR="004029A1" w:rsidRDefault="00B25FA3">
      <w:pPr>
        <w:suppressAutoHyphens w:val="0"/>
        <w:autoSpaceDE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2.14.2. 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Комитетом и МФЦ, предусмотрена возможность направления документов в электронном формате. </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2.14.3. Предоставление муниципальной услуги может осуществляться в электронной форме через «Личный кабинет» заявителя (представителя заявителя) в информационной системе, ЕПГУ с использованием единой системы идентификации и аутентификации.</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подписания заявления, используется простая электронная подпись.</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Иные документы,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Иные документы,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Электронные документы и электронные образы документов, предоставляемые через "Личный кабинет" в информационной системе, ЕПГУ должны соответствовать следующим требования:</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w:t>
      </w:r>
      <w:r>
        <w:rPr>
          <w:rFonts w:ascii="Times New Roman" w:eastAsia="Times New Roman" w:hAnsi="Times New Roman" w:cs="Times New Roman"/>
          <w:szCs w:val="24"/>
          <w:lang w:eastAsia="ru-RU"/>
        </w:rPr>
        <w:lastRenderedPageBreak/>
        <w:t>а наименование файлов должно позволять идентифицировать документ и количество страниц в документе;</w:t>
      </w:r>
    </w:p>
    <w:p w:rsidR="004029A1" w:rsidRDefault="00B25FA3">
      <w:pPr>
        <w:widowControl/>
        <w:suppressAutoHyphens w:val="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файлы не должны содержать вирусов и вредоносных программ.</w:t>
      </w:r>
    </w:p>
    <w:p w:rsidR="004029A1" w:rsidRDefault="004029A1">
      <w:pPr>
        <w:pStyle w:val="Standard"/>
        <w:jc w:val="both"/>
        <w:outlineLvl w:val="1"/>
        <w:rPr>
          <w:b/>
          <w:bCs/>
          <w:sz w:val="24"/>
          <w:szCs w:val="24"/>
          <w:lang w:eastAsia="ru-RU"/>
        </w:rPr>
      </w:pPr>
    </w:p>
    <w:p w:rsidR="004029A1" w:rsidRDefault="00B25FA3">
      <w:pPr>
        <w:pStyle w:val="Standard"/>
        <w:jc w:val="center"/>
        <w:outlineLvl w:val="1"/>
        <w:rPr>
          <w:b/>
          <w:bCs/>
          <w:sz w:val="24"/>
          <w:szCs w:val="24"/>
          <w:lang w:eastAsia="ru-RU"/>
        </w:rPr>
      </w:pPr>
      <w:bookmarkStart w:id="13" w:name="__RefHeading___Toc5404_1632816451"/>
      <w:r>
        <w:rPr>
          <w:b/>
          <w:bCs/>
          <w:sz w:val="24"/>
          <w:szCs w:val="24"/>
          <w:lang w:eastAsia="ru-RU"/>
        </w:rPr>
        <w:t>2.11. Исчерпывающий перечень документов, необходимых для предоставления муниципальной услуги</w:t>
      </w:r>
      <w:bookmarkEnd w:id="13"/>
    </w:p>
    <w:p w:rsidR="004029A1" w:rsidRDefault="004029A1">
      <w:pPr>
        <w:pStyle w:val="Standard"/>
        <w:jc w:val="center"/>
        <w:outlineLvl w:val="1"/>
        <w:rPr>
          <w:b/>
          <w:bCs/>
          <w:sz w:val="28"/>
          <w:szCs w:val="28"/>
          <w:lang w:eastAsia="ru-RU"/>
        </w:rPr>
      </w:pPr>
    </w:p>
    <w:p w:rsidR="004029A1" w:rsidRDefault="00B25FA3">
      <w:pPr>
        <w:autoSpaceDE w:val="0"/>
        <w:ind w:firstLine="709"/>
        <w:jc w:val="both"/>
      </w:pPr>
      <w:r>
        <w:rPr>
          <w:rFonts w:ascii="Times New Roman" w:eastAsia="Times New Roman" w:hAnsi="Times New Roman" w:cs="Times New Roman"/>
          <w:szCs w:val="24"/>
          <w:lang w:eastAsia="ru-RU"/>
        </w:rPr>
        <w:t>2.11.1. Перечень способов подачи заявления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с учетом идентификаторов категорий (признаков) заявителей, включая требования к формату, количеству, представлению документов только отдельными категориями заявителей и иные необходимые требования, приведены в разделе 3 к настоящему административному регламенту.</w:t>
      </w:r>
    </w:p>
    <w:p w:rsidR="004029A1" w:rsidRDefault="00B25FA3">
      <w:pPr>
        <w:suppressAutoHyphens w:val="0"/>
        <w:autoSpaceDE w:val="0"/>
        <w:spacing w:after="240"/>
        <w:ind w:firstLine="709"/>
        <w:jc w:val="both"/>
        <w:textAlignment w:val="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2.11.2. Формы заявления о предоставлении муниципальной услуги и документов, необходимых для предоставления муниципальной услуги, приведены в приложении 2 к настоящему административному регламенту.</w:t>
      </w:r>
    </w:p>
    <w:p w:rsidR="004029A1" w:rsidRDefault="00B25FA3">
      <w:pPr>
        <w:pStyle w:val="Standard"/>
        <w:tabs>
          <w:tab w:val="left" w:pos="0"/>
        </w:tabs>
        <w:spacing w:after="160"/>
        <w:jc w:val="center"/>
      </w:pPr>
      <w:r>
        <w:rPr>
          <w:b/>
          <w:bCs/>
          <w:sz w:val="24"/>
          <w:szCs w:val="24"/>
          <w:lang w:eastAsia="ru-RU"/>
        </w:rPr>
        <w:t xml:space="preserve">2.12. </w:t>
      </w:r>
      <w:r>
        <w:rPr>
          <w:b/>
          <w:bCs/>
          <w:color w:val="000000"/>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029A1" w:rsidRDefault="00B25FA3">
      <w:pPr>
        <w:pStyle w:val="ConsPlusNormal"/>
        <w:ind w:firstLine="709"/>
        <w:jc w:val="both"/>
      </w:pPr>
      <w:bookmarkStart w:id="14" w:name="__RefHeading___Toc5464_1632816451"/>
      <w:r>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является не представление заявителем (представителем заявителя) при личном обращении документа, удостоверяющего личность.</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Основаниями для приостановления предоставления муниципальной услуги являются:</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нахождение на дату поступления в Комитет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Комитетом представленной ранее другим лицом схемы размещения земельного участка либо схемы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4029A1" w:rsidRDefault="00B25FA3">
      <w:pPr>
        <w:pStyle w:val="ConsPlusNormal"/>
        <w:ind w:firstLine="709"/>
        <w:jc w:val="both"/>
      </w:pPr>
      <w:r>
        <w:rPr>
          <w:rFonts w:ascii="Times New Roman" w:hAnsi="Times New Roman" w:cs="Times New Roman"/>
          <w:sz w:val="24"/>
          <w:szCs w:val="24"/>
        </w:rPr>
        <w:t>2) при выявлении в ходе рассмотрения заявления гражданина о предоставлении земельного участка Комитетом оснований, указанных в пунктах 1 - 24 статьи 7 Федерального закона № 119-ФЗ, либо пересечения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ограничения доступа к иным земельным участкам в случае образования земельного участка в соответствии с данной схемой -</w:t>
      </w:r>
      <w:r>
        <w:rPr>
          <w:rFonts w:ascii="Times New Roman" w:hAnsi="Times New Roman" w:cs="Times New Roman"/>
          <w:sz w:val="24"/>
          <w:szCs w:val="24"/>
          <w:lang w:eastAsia="en-US"/>
        </w:rPr>
        <w:t xml:space="preserve"> до поступления в Комитет письменного согласия заявителя с одним из предложенных Комитетом вариантов схемы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в безвозмездное пользование в соответствии с Федеральным </w:t>
      </w:r>
      <w:hyperlink r:id="rId8" w:history="1">
        <w:r>
          <w:rPr>
            <w:rFonts w:ascii="Times New Roman" w:hAnsi="Times New Roman" w:cs="Times New Roman"/>
            <w:sz w:val="24"/>
            <w:szCs w:val="24"/>
            <w:lang w:eastAsia="en-US"/>
          </w:rPr>
          <w:t>законом</w:t>
        </w:r>
      </w:hyperlink>
      <w:r>
        <w:rPr>
          <w:sz w:val="24"/>
          <w:szCs w:val="24"/>
        </w:rPr>
        <w:t xml:space="preserve">  </w:t>
      </w:r>
      <w:r>
        <w:rPr>
          <w:rFonts w:ascii="Times New Roman" w:hAnsi="Times New Roman" w:cs="Times New Roman"/>
          <w:sz w:val="24"/>
          <w:szCs w:val="24"/>
          <w:lang w:eastAsia="en-US"/>
        </w:rPr>
        <w:t>№ 119-ФЗ, но не более чем на тридцать календарных  дней.</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Основаниями для отказа в предоставлении муниципальной услуги являются:</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 заявление не соответствует требованиям, установленным Федеральным законом № 119-ФЗ;</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к заявлению не приложены документы, предусмотренные пунктом 2.6.1 настоящего административного регламента;</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заявление подано с нарушением требований, предусмотренных частями 3 и 3.1 статьи 4 Федерального закона № 119-ФЗ;</w:t>
      </w:r>
    </w:p>
    <w:p w:rsidR="004029A1" w:rsidRDefault="00B25F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площадь испрашиваемого земельного участка превышает предельный размер, установленный частями 1 и 2 статьи 2 Федерального закона № 119-ФЗ.</w:t>
      </w:r>
    </w:p>
    <w:p w:rsidR="004029A1" w:rsidRDefault="004029A1">
      <w:pPr>
        <w:pStyle w:val="ConsPlusNormal"/>
        <w:ind w:firstLine="540"/>
        <w:jc w:val="both"/>
        <w:rPr>
          <w:rFonts w:ascii="Times New Roman" w:hAnsi="Times New Roman" w:cs="Times New Roman"/>
          <w:sz w:val="24"/>
          <w:szCs w:val="24"/>
        </w:rPr>
      </w:pPr>
    </w:p>
    <w:p w:rsidR="004029A1" w:rsidRDefault="00B25FA3">
      <w:pPr>
        <w:pStyle w:val="Standard"/>
        <w:jc w:val="center"/>
        <w:outlineLvl w:val="1"/>
      </w:pPr>
      <w:r>
        <w:rPr>
          <w:b/>
          <w:bCs/>
          <w:sz w:val="24"/>
          <w:szCs w:val="24"/>
          <w:lang w:eastAsia="ru-RU"/>
        </w:rPr>
        <w:t>Раздел 3. Состав, последовательность и сроки выполнения административных процедур</w:t>
      </w:r>
      <w:bookmarkEnd w:id="14"/>
    </w:p>
    <w:p w:rsidR="004029A1" w:rsidRDefault="004029A1">
      <w:pPr>
        <w:pStyle w:val="Standard"/>
        <w:keepNext/>
        <w:keepLines/>
        <w:jc w:val="center"/>
        <w:outlineLvl w:val="1"/>
        <w:rPr>
          <w:b/>
          <w:bCs/>
          <w:sz w:val="24"/>
          <w:szCs w:val="24"/>
          <w:lang w:eastAsia="ru-RU"/>
        </w:rPr>
      </w:pPr>
    </w:p>
    <w:p w:rsidR="004029A1" w:rsidRDefault="00B25FA3">
      <w:pPr>
        <w:tabs>
          <w:tab w:val="left" w:pos="1276"/>
        </w:tabs>
        <w:ind w:firstLine="709"/>
        <w:jc w:val="both"/>
        <w:outlineLvl w:val="1"/>
      </w:pPr>
      <w:bookmarkStart w:id="15" w:name="__RefHeading___Toc19291_898007915"/>
      <w:r>
        <w:rPr>
          <w:rFonts w:ascii="Times New Roman" w:eastAsia="Times New Roman" w:hAnsi="Times New Roman" w:cs="Times New Roman"/>
          <w:b/>
          <w:iCs/>
          <w:kern w:val="3"/>
          <w:szCs w:val="24"/>
          <w:lang w:eastAsia="ru-RU" w:bidi="hi-IN"/>
        </w:rPr>
        <w:t>3.1. Перечень осуществляемых при предоставлении муниципальной услуги административных процедур:</w:t>
      </w:r>
      <w:bookmarkEnd w:id="15"/>
    </w:p>
    <w:p w:rsidR="004029A1" w:rsidRDefault="004029A1">
      <w:pPr>
        <w:pStyle w:val="Standard"/>
        <w:tabs>
          <w:tab w:val="left" w:pos="1276"/>
        </w:tabs>
        <w:jc w:val="both"/>
        <w:rPr>
          <w:i/>
          <w:color w:val="000000"/>
          <w:sz w:val="28"/>
          <w:szCs w:val="28"/>
          <w:shd w:val="clear" w:color="auto" w:fill="FFE994"/>
          <w:lang w:eastAsia="ru-RU"/>
        </w:rPr>
      </w:pPr>
    </w:p>
    <w:p w:rsidR="004029A1" w:rsidRDefault="00B25FA3">
      <w:pPr>
        <w:ind w:firstLine="709"/>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1) Прием заявления и документов и (или) информации, необходимых для предоставления муниципальной услуги. Выполнение административной процедуры осуществляется в день регистрации заявления в Комитете.</w:t>
      </w:r>
    </w:p>
    <w:p w:rsidR="004029A1" w:rsidRDefault="00B25FA3">
      <w:pPr>
        <w:ind w:firstLine="426"/>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2) Межведомственное информационное взаимодействие. Направление межведомственного запроса осуществляется в день регистрации заявления в Комитете.</w:t>
      </w:r>
    </w:p>
    <w:p w:rsidR="004029A1" w:rsidRDefault="00B25FA3">
      <w:pPr>
        <w:ind w:firstLine="426"/>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3) Принятие решения о предоставлении (об отказе в предоставлении) муниципальной услуги. Выполнение административной процедуры осуществляется в течение 7 рабочих дней. В решении об отказе в предоставлении муниципальной услуги Комитет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029A1" w:rsidRDefault="00B25FA3">
      <w:pPr>
        <w:ind w:firstLine="426"/>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4) Предоставление результата муниципальной услуги. Выполнение административной процедуры осуществляется в срок, не более 1 рабочего дня со дня принятия Комитетом решения о предоставлении (отказе в предоставлении) муниципальной услуги.</w:t>
      </w:r>
    </w:p>
    <w:p w:rsidR="004029A1" w:rsidRDefault="004029A1">
      <w:pPr>
        <w:jc w:val="both"/>
        <w:outlineLvl w:val="1"/>
        <w:rPr>
          <w:rFonts w:ascii="Times New Roman" w:eastAsia="Times New Roman" w:hAnsi="Times New Roman" w:cs="Times New Roman"/>
          <w:b/>
          <w:bCs/>
          <w:kern w:val="3"/>
          <w:sz w:val="28"/>
          <w:szCs w:val="28"/>
          <w:lang w:eastAsia="ru-RU" w:bidi="hi-IN"/>
        </w:rPr>
      </w:pPr>
    </w:p>
    <w:p w:rsidR="004029A1" w:rsidRDefault="00B25FA3">
      <w:pPr>
        <w:ind w:firstLine="709"/>
        <w:jc w:val="center"/>
        <w:outlineLvl w:val="1"/>
      </w:pPr>
      <w:r>
        <w:rPr>
          <w:rFonts w:ascii="Times New Roman" w:eastAsia="Times New Roman" w:hAnsi="Times New Roman" w:cs="Times New Roman"/>
          <w:b/>
          <w:bCs/>
          <w:kern w:val="3"/>
          <w:szCs w:val="24"/>
          <w:lang w:eastAsia="ru-RU" w:bidi="hi-IN"/>
        </w:rPr>
        <w:t>3.2. Профилирование заявителя</w:t>
      </w:r>
    </w:p>
    <w:p w:rsidR="004029A1" w:rsidRDefault="004029A1">
      <w:pPr>
        <w:tabs>
          <w:tab w:val="left" w:pos="1276"/>
        </w:tabs>
        <w:ind w:firstLine="709"/>
        <w:jc w:val="both"/>
        <w:rPr>
          <w:rFonts w:ascii="Times New Roman" w:eastAsia="Times New Roman" w:hAnsi="Times New Roman" w:cs="Times New Roman"/>
          <w:color w:val="000000"/>
          <w:kern w:val="3"/>
          <w:szCs w:val="24"/>
          <w:lang w:eastAsia="ru-RU" w:bidi="hi-IN"/>
        </w:rPr>
      </w:pPr>
    </w:p>
    <w:p w:rsidR="004029A1" w:rsidRDefault="00B25FA3">
      <w:pPr>
        <w:tabs>
          <w:tab w:val="left" w:pos="1276"/>
        </w:tabs>
        <w:ind w:firstLine="709"/>
        <w:jc w:val="both"/>
        <w:rPr>
          <w:rFonts w:ascii="Times New Roman" w:eastAsia="Times New Roman" w:hAnsi="Times New Roman" w:cs="Times New Roman"/>
          <w:color w:val="000000"/>
          <w:kern w:val="3"/>
          <w:szCs w:val="24"/>
          <w:lang w:eastAsia="ru-RU" w:bidi="hi-IN"/>
        </w:rPr>
      </w:pPr>
      <w:r>
        <w:rPr>
          <w:rFonts w:ascii="Times New Roman" w:eastAsia="Times New Roman" w:hAnsi="Times New Roman" w:cs="Times New Roman"/>
          <w:color w:val="000000"/>
          <w:kern w:val="3"/>
          <w:szCs w:val="24"/>
          <w:lang w:eastAsia="ru-RU" w:bidi="hi-IN"/>
        </w:rPr>
        <w:t>Определение категорий (признаков) заявителя осуществляется следующими способами:</w:t>
      </w:r>
    </w:p>
    <w:p w:rsidR="004029A1" w:rsidRDefault="00B25FA3">
      <w:pPr>
        <w:tabs>
          <w:tab w:val="left" w:pos="1021"/>
        </w:tabs>
        <w:jc w:val="both"/>
      </w:pPr>
      <w:r>
        <w:rPr>
          <w:rFonts w:ascii="Times New Roman" w:eastAsia="Times New Roman" w:hAnsi="Times New Roman" w:cs="Times New Roman"/>
          <w:color w:val="000000"/>
          <w:kern w:val="3"/>
          <w:szCs w:val="24"/>
          <w:lang w:eastAsia="ru-RU" w:bidi="hi-IN"/>
        </w:rPr>
        <w:t>- в Комитете;</w:t>
      </w:r>
    </w:p>
    <w:p w:rsidR="004029A1" w:rsidRDefault="00B25FA3">
      <w:pPr>
        <w:tabs>
          <w:tab w:val="left" w:pos="1021"/>
        </w:tabs>
        <w:jc w:val="both"/>
      </w:pPr>
      <w:r>
        <w:rPr>
          <w:rFonts w:ascii="Times New Roman" w:eastAsia="Times New Roman" w:hAnsi="Times New Roman" w:cs="Times New Roman"/>
          <w:color w:val="000000"/>
          <w:kern w:val="3"/>
          <w:szCs w:val="24"/>
          <w:lang w:eastAsia="ru-RU" w:bidi="hi-IN"/>
        </w:rPr>
        <w:t>- на ЕПГУ;</w:t>
      </w:r>
    </w:p>
    <w:p w:rsidR="004029A1" w:rsidRDefault="00B25FA3">
      <w:pPr>
        <w:tabs>
          <w:tab w:val="left" w:pos="1021"/>
        </w:tabs>
        <w:jc w:val="both"/>
        <w:rPr>
          <w:rFonts w:ascii="Times New Roman" w:eastAsia="Times New Roman" w:hAnsi="Times New Roman" w:cs="Times New Roman"/>
          <w:color w:val="000000"/>
          <w:kern w:val="3"/>
          <w:szCs w:val="24"/>
          <w:lang w:eastAsia="ru-RU" w:bidi="hi-IN"/>
        </w:rPr>
      </w:pPr>
      <w:r>
        <w:rPr>
          <w:rFonts w:ascii="Times New Roman" w:eastAsia="Times New Roman" w:hAnsi="Times New Roman" w:cs="Times New Roman"/>
          <w:color w:val="000000"/>
          <w:kern w:val="3"/>
          <w:szCs w:val="24"/>
          <w:lang w:eastAsia="ru-RU" w:bidi="hi-IN"/>
        </w:rPr>
        <w:t>- в МФЦ.</w:t>
      </w:r>
    </w:p>
    <w:p w:rsidR="004029A1" w:rsidRDefault="00B25FA3">
      <w:pPr>
        <w:tabs>
          <w:tab w:val="left" w:pos="1276"/>
        </w:tabs>
        <w:ind w:firstLine="709"/>
        <w:jc w:val="both"/>
      </w:pPr>
      <w:r>
        <w:rPr>
          <w:rFonts w:ascii="Times New Roman" w:eastAsia="Times New Roman" w:hAnsi="Times New Roman" w:cs="Times New Roman"/>
          <w:iCs/>
          <w:kern w:val="3"/>
          <w:szCs w:val="24"/>
          <w:lang w:eastAsia="ru-RU" w:bidi="hi-IN"/>
        </w:rPr>
        <w:t>Определение категорий (признаков) заявителя осуществляется посредством сопоставления сведений, указанных заявителем в заявлении, с идентификаторами категорий (признаков) заявителей, основанных на комбинациях отдельных признаков заявителей, установленных в разделе 2 приложения к настоящему административному регламенту.</w:t>
      </w:r>
    </w:p>
    <w:p w:rsidR="004029A1" w:rsidRDefault="004029A1">
      <w:pPr>
        <w:pStyle w:val="ConsPlusNormal"/>
        <w:ind w:firstLine="540"/>
        <w:jc w:val="both"/>
        <w:rPr>
          <w:rFonts w:ascii="Times New Roman" w:hAnsi="Times New Roman" w:cs="Times New Roman"/>
          <w:sz w:val="24"/>
          <w:szCs w:val="24"/>
        </w:rPr>
      </w:pPr>
    </w:p>
    <w:p w:rsidR="004029A1" w:rsidRDefault="00B25FA3">
      <w:pPr>
        <w:pStyle w:val="Standard"/>
        <w:jc w:val="center"/>
        <w:outlineLvl w:val="1"/>
      </w:pPr>
      <w:bookmarkStart w:id="16" w:name="__RefHeading___Toc19289_898007915_Копия_"/>
      <w:r>
        <w:rPr>
          <w:b/>
          <w:bCs/>
          <w:sz w:val="24"/>
          <w:szCs w:val="24"/>
          <w:lang w:eastAsia="ru-RU"/>
        </w:rPr>
        <w:t>Раздел 4. Способы информирования заявителя об изменении статуса рассмотрения заявления о предоставлении</w:t>
      </w:r>
      <w:r>
        <w:rPr>
          <w:b/>
          <w:bCs/>
          <w:color w:val="000000"/>
          <w:sz w:val="24"/>
          <w:szCs w:val="24"/>
          <w:lang w:eastAsia="ru-RU"/>
        </w:rPr>
        <w:t xml:space="preserve"> муниципальной </w:t>
      </w:r>
      <w:r>
        <w:rPr>
          <w:b/>
          <w:bCs/>
          <w:sz w:val="24"/>
          <w:szCs w:val="24"/>
          <w:lang w:eastAsia="ru-RU"/>
        </w:rPr>
        <w:t>услуги</w:t>
      </w:r>
      <w:bookmarkEnd w:id="16"/>
    </w:p>
    <w:p w:rsidR="004029A1" w:rsidRDefault="00B25FA3">
      <w:pPr>
        <w:pStyle w:val="Standard"/>
        <w:jc w:val="center"/>
        <w:outlineLvl w:val="1"/>
        <w:rPr>
          <w:sz w:val="24"/>
          <w:szCs w:val="24"/>
        </w:rPr>
      </w:pPr>
      <w:r>
        <w:rPr>
          <w:sz w:val="24"/>
          <w:szCs w:val="24"/>
        </w:rPr>
        <w:tab/>
      </w:r>
    </w:p>
    <w:p w:rsidR="004029A1" w:rsidRDefault="00B25FA3">
      <w:pPr>
        <w:pStyle w:val="Standard"/>
        <w:ind w:firstLine="709"/>
        <w:jc w:val="both"/>
      </w:pPr>
      <w:r>
        <w:rPr>
          <w:color w:val="000000"/>
          <w:kern w:val="3"/>
          <w:sz w:val="24"/>
          <w:szCs w:val="24"/>
          <w:lang w:eastAsia="zh-CN" w:bidi="hi-IN"/>
        </w:rPr>
        <w:t>Информирование заявителя об изменении статуса рассмотрения заявления осуществляется Комитетом следующими способами:</w:t>
      </w:r>
    </w:p>
    <w:p w:rsidR="004029A1" w:rsidRDefault="00B25FA3">
      <w:pPr>
        <w:widowControl/>
        <w:ind w:firstLine="709"/>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lastRenderedPageBreak/>
        <w:t>в устной форме в момент обращения − в случае обращения заявителя за получением информации о ходе предоставления муниципальной услуги, во время приема заявителя в Комитете по адресу: Сахалинская обл., Томаринский р-н, г. Томари, ул. Им. М.М. Калинина, д. 49а, каб. № 19, или в МФЦ;</w:t>
      </w:r>
    </w:p>
    <w:p w:rsidR="004029A1" w:rsidRDefault="00B25FA3">
      <w:pPr>
        <w:widowControl/>
        <w:ind w:firstLine="709"/>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 xml:space="preserve"> - 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 телефону: 8 (42446) 2-61-88;</w:t>
      </w:r>
    </w:p>
    <w:p w:rsidR="004029A1" w:rsidRDefault="00B25FA3">
      <w:pPr>
        <w:widowControl/>
        <w:ind w:firstLine="709"/>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 в электронной форме в момент изменения статуса рассмотрения заявления − в случае подачи заявления в ФИС «НДВ»;</w:t>
      </w:r>
    </w:p>
    <w:p w:rsidR="004029A1" w:rsidRDefault="00B25FA3">
      <w:pPr>
        <w:widowControl/>
        <w:ind w:firstLine="709"/>
        <w:jc w:val="both"/>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 в письменной форме в срок предоставления муниципальной услуги, установленный подразделом 2.4 настоящего административного регламента, − в случае обращения заявителя за получением информации о ходе предоставления муниципальной услуги посредством почтовой связи, факсимильной связи, электронной почты, в адрес, указанный в обращении заявителя.</w:t>
      </w:r>
    </w:p>
    <w:p w:rsidR="004029A1" w:rsidRDefault="004029A1">
      <w:pPr>
        <w:pStyle w:val="Standard"/>
        <w:tabs>
          <w:tab w:val="left" w:pos="1276"/>
        </w:tabs>
        <w:jc w:val="both"/>
        <w:rPr>
          <w:color w:val="000000"/>
          <w:sz w:val="24"/>
          <w:szCs w:val="24"/>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tabs>
          <w:tab w:val="left" w:pos="1276"/>
        </w:tabs>
        <w:jc w:val="both"/>
        <w:rPr>
          <w:color w:val="000000"/>
          <w:sz w:val="28"/>
          <w:szCs w:val="28"/>
          <w:lang w:eastAsia="ru-RU"/>
        </w:rPr>
      </w:pPr>
    </w:p>
    <w:p w:rsidR="004029A1" w:rsidRDefault="004029A1">
      <w:pPr>
        <w:pStyle w:val="Standard"/>
        <w:jc w:val="right"/>
        <w:outlineLvl w:val="0"/>
        <w:rPr>
          <w:sz w:val="28"/>
          <w:szCs w:val="28"/>
        </w:rPr>
      </w:pPr>
      <w:bookmarkStart w:id="17" w:name="__RefHeading___Toc5500_1632816451"/>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p w:rsidR="004029A1" w:rsidRDefault="004029A1">
      <w:pPr>
        <w:pStyle w:val="Standard"/>
        <w:jc w:val="right"/>
        <w:outlineLvl w:val="0"/>
        <w:rPr>
          <w:sz w:val="28"/>
          <w:szCs w:val="28"/>
        </w:rPr>
      </w:pPr>
    </w:p>
    <w:bookmarkEnd w:id="17"/>
    <w:p w:rsidR="004029A1" w:rsidRDefault="004029A1">
      <w:pPr>
        <w:pStyle w:val="Standard"/>
        <w:jc w:val="right"/>
        <w:rPr>
          <w:sz w:val="24"/>
          <w:szCs w:val="24"/>
        </w:rPr>
      </w:pP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B25FA3">
      <w:pPr>
        <w:pStyle w:val="Standard"/>
        <w:jc w:val="right"/>
        <w:rPr>
          <w:sz w:val="24"/>
          <w:szCs w:val="24"/>
        </w:rPr>
      </w:pPr>
      <w:r>
        <w:rPr>
          <w:sz w:val="24"/>
          <w:szCs w:val="24"/>
        </w:rPr>
        <w:lastRenderedPageBreak/>
        <w:t xml:space="preserve">Приложение 1 </w:t>
      </w:r>
    </w:p>
    <w:p w:rsidR="004029A1" w:rsidRDefault="00B25FA3">
      <w:pPr>
        <w:pStyle w:val="Standard"/>
        <w:jc w:val="right"/>
        <w:rPr>
          <w:sz w:val="24"/>
          <w:szCs w:val="24"/>
        </w:rPr>
      </w:pPr>
      <w:r>
        <w:rPr>
          <w:sz w:val="24"/>
          <w:szCs w:val="24"/>
        </w:rPr>
        <w:t>к административному регламенту, утвержденному</w:t>
      </w:r>
    </w:p>
    <w:p w:rsidR="004029A1" w:rsidRDefault="00B25FA3">
      <w:pPr>
        <w:pStyle w:val="Standard"/>
        <w:jc w:val="right"/>
        <w:rPr>
          <w:sz w:val="24"/>
          <w:szCs w:val="24"/>
        </w:rPr>
      </w:pPr>
      <w:r>
        <w:rPr>
          <w:sz w:val="24"/>
          <w:szCs w:val="24"/>
        </w:rPr>
        <w:t xml:space="preserve">постановлением администрации </w:t>
      </w:r>
    </w:p>
    <w:p w:rsidR="004029A1" w:rsidRDefault="00B25FA3">
      <w:pPr>
        <w:pStyle w:val="Standard"/>
        <w:jc w:val="right"/>
        <w:rPr>
          <w:sz w:val="24"/>
          <w:szCs w:val="24"/>
        </w:rPr>
      </w:pPr>
      <w:r>
        <w:rPr>
          <w:sz w:val="24"/>
          <w:szCs w:val="24"/>
        </w:rPr>
        <w:t>Томаринского муниципального округа</w:t>
      </w:r>
    </w:p>
    <w:p w:rsidR="004029A1" w:rsidRDefault="00B25FA3">
      <w:pPr>
        <w:pStyle w:val="Standard"/>
        <w:jc w:val="right"/>
        <w:rPr>
          <w:sz w:val="24"/>
          <w:szCs w:val="24"/>
        </w:rPr>
      </w:pPr>
      <w:r>
        <w:rPr>
          <w:sz w:val="24"/>
          <w:szCs w:val="24"/>
        </w:rPr>
        <w:t xml:space="preserve">от </w:t>
      </w:r>
      <w:r w:rsidR="00B300C5">
        <w:rPr>
          <w:sz w:val="24"/>
          <w:szCs w:val="24"/>
        </w:rPr>
        <w:t>16.12.2025</w:t>
      </w:r>
      <w:r>
        <w:rPr>
          <w:sz w:val="24"/>
          <w:szCs w:val="24"/>
        </w:rPr>
        <w:t xml:space="preserve"> №</w:t>
      </w:r>
      <w:r w:rsidR="00B300C5">
        <w:rPr>
          <w:sz w:val="24"/>
          <w:szCs w:val="24"/>
        </w:rPr>
        <w:t xml:space="preserve">  281</w:t>
      </w:r>
    </w:p>
    <w:p w:rsidR="004029A1" w:rsidRDefault="004029A1">
      <w:pPr>
        <w:pStyle w:val="Standard"/>
        <w:jc w:val="right"/>
        <w:rPr>
          <w:sz w:val="24"/>
          <w:szCs w:val="24"/>
        </w:rPr>
      </w:pPr>
    </w:p>
    <w:p w:rsidR="004029A1" w:rsidRDefault="004029A1">
      <w:pPr>
        <w:pStyle w:val="Standard"/>
        <w:jc w:val="right"/>
        <w:rPr>
          <w:sz w:val="24"/>
          <w:szCs w:val="24"/>
        </w:rPr>
      </w:pPr>
    </w:p>
    <w:p w:rsidR="004029A1" w:rsidRDefault="00B25FA3">
      <w:pPr>
        <w:pStyle w:val="11"/>
      </w:pPr>
      <w:r>
        <w:rPr>
          <w:sz w:val="24"/>
          <w:szCs w:val="24"/>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 сведения о нормативных правовых актах, которыми утверждены формы запроса о предоставлении муниципальной услуги и документов, необходимых для предоставления муниципальной услуги</w:t>
      </w:r>
    </w:p>
    <w:p w:rsidR="004029A1" w:rsidRDefault="004029A1">
      <w:pPr>
        <w:pStyle w:val="Standard"/>
        <w:jc w:val="right"/>
        <w:rPr>
          <w:sz w:val="24"/>
          <w:szCs w:val="24"/>
        </w:rPr>
      </w:pPr>
    </w:p>
    <w:p w:rsidR="004029A1" w:rsidRDefault="004029A1">
      <w:pPr>
        <w:pStyle w:val="Standard"/>
        <w:jc w:val="center"/>
        <w:rPr>
          <w:sz w:val="24"/>
          <w:szCs w:val="24"/>
        </w:rPr>
      </w:pPr>
    </w:p>
    <w:p w:rsidR="004029A1" w:rsidRDefault="00B25FA3">
      <w:pPr>
        <w:pStyle w:val="12"/>
      </w:pPr>
      <w:r>
        <w:rPr>
          <w:bCs/>
          <w:sz w:val="24"/>
          <w:szCs w:val="24"/>
        </w:rPr>
        <w:t>РАЗДЕЛ 1. ПЕРЕЧЕНЬ УСЛОВНЫХ ОБОЗНАЧЕНИЙ И СОКРАЩЕНИЙ</w:t>
      </w:r>
    </w:p>
    <w:p w:rsidR="004029A1" w:rsidRDefault="004029A1">
      <w:pPr>
        <w:pStyle w:val="Standard"/>
        <w:jc w:val="right"/>
        <w:rPr>
          <w:sz w:val="24"/>
          <w:szCs w:val="24"/>
        </w:rPr>
      </w:pPr>
    </w:p>
    <w:p w:rsidR="004029A1" w:rsidRDefault="00B25FA3">
      <w:pPr>
        <w:pStyle w:val="Standard"/>
        <w:ind w:firstLine="709"/>
        <w:jc w:val="both"/>
        <w:rPr>
          <w:color w:val="000000"/>
          <w:sz w:val="24"/>
          <w:szCs w:val="24"/>
        </w:rPr>
      </w:pPr>
      <w:r>
        <w:rPr>
          <w:color w:val="000000"/>
          <w:sz w:val="24"/>
          <w:szCs w:val="24"/>
        </w:rPr>
        <w:t>Заявители − лица, указанные в пункте 1.2.1 настоящего административного регламента.</w:t>
      </w:r>
    </w:p>
    <w:p w:rsidR="004029A1" w:rsidRDefault="00B25FA3">
      <w:pPr>
        <w:pStyle w:val="Standard"/>
        <w:ind w:firstLine="709"/>
        <w:jc w:val="both"/>
        <w:rPr>
          <w:sz w:val="24"/>
          <w:szCs w:val="24"/>
        </w:rPr>
      </w:pPr>
      <w:r>
        <w:rPr>
          <w:sz w:val="24"/>
          <w:szCs w:val="24"/>
        </w:rPr>
        <w:t>Заявление (запрос) − заявление (запрос) о предоставлении муниципальной услуги.</w:t>
      </w:r>
    </w:p>
    <w:p w:rsidR="004029A1" w:rsidRDefault="00B25FA3">
      <w:pPr>
        <w:pStyle w:val="Standard"/>
        <w:ind w:firstLine="709"/>
        <w:jc w:val="both"/>
        <w:rPr>
          <w:sz w:val="24"/>
          <w:szCs w:val="24"/>
        </w:rPr>
      </w:pPr>
      <w:r>
        <w:rPr>
          <w:sz w:val="24"/>
          <w:szCs w:val="24"/>
        </w:rPr>
        <w:t>Представители − лица, указанные в пункте 1.2.2 настоящего административного регламента.</w:t>
      </w:r>
    </w:p>
    <w:p w:rsidR="004029A1" w:rsidRDefault="00B25FA3">
      <w:pPr>
        <w:pStyle w:val="Standard"/>
        <w:ind w:firstLine="709"/>
        <w:jc w:val="both"/>
        <w:rPr>
          <w:sz w:val="24"/>
          <w:szCs w:val="24"/>
        </w:rPr>
      </w:pPr>
      <w:r>
        <w:rPr>
          <w:sz w:val="24"/>
          <w:szCs w:val="24"/>
        </w:rPr>
        <w:t>Региональный портал − региональная государственная информационная система «Портал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Сахалинской области».</w:t>
      </w:r>
    </w:p>
    <w:p w:rsidR="004029A1" w:rsidRDefault="00B25FA3">
      <w:pPr>
        <w:pStyle w:val="Standard"/>
        <w:ind w:firstLine="709"/>
        <w:jc w:val="both"/>
        <w:rPr>
          <w:sz w:val="24"/>
          <w:szCs w:val="24"/>
        </w:rPr>
      </w:pPr>
      <w:r>
        <w:rPr>
          <w:sz w:val="24"/>
          <w:szCs w:val="24"/>
        </w:rPr>
        <w:t>МФЦ − многофункциональный центр предоставления государственных и муниципальных услуг.</w:t>
      </w:r>
    </w:p>
    <w:p w:rsidR="004029A1" w:rsidRDefault="00B25FA3">
      <w:pPr>
        <w:pStyle w:val="Standard"/>
        <w:ind w:firstLine="709"/>
        <w:jc w:val="both"/>
      </w:pPr>
      <w:r>
        <w:rPr>
          <w:color w:val="000000"/>
          <w:kern w:val="3"/>
          <w:sz w:val="24"/>
          <w:szCs w:val="24"/>
          <w:lang w:eastAsia="zh-CN" w:bidi="hi-IN"/>
        </w:rPr>
        <w:t>ФИС «НДВ» - Федеральная информационная система «НаДальнийВосток».</w:t>
      </w:r>
    </w:p>
    <w:p w:rsidR="004029A1" w:rsidRDefault="00B25FA3">
      <w:pPr>
        <w:pStyle w:val="Standard"/>
        <w:ind w:firstLine="709"/>
        <w:jc w:val="both"/>
        <w:rPr>
          <w:sz w:val="24"/>
          <w:szCs w:val="24"/>
        </w:rPr>
      </w:pPr>
      <w:r>
        <w:rPr>
          <w:sz w:val="24"/>
          <w:szCs w:val="24"/>
        </w:rPr>
        <w:t>СМЭВ − федеральная государственная информационная система «Единая система межведомственного электронного взаимодействия».</w:t>
      </w:r>
    </w:p>
    <w:p w:rsidR="004029A1" w:rsidRDefault="00B25FA3">
      <w:pPr>
        <w:pStyle w:val="Standard"/>
        <w:ind w:firstLine="709"/>
        <w:jc w:val="both"/>
        <w:rPr>
          <w:sz w:val="24"/>
          <w:szCs w:val="24"/>
        </w:rPr>
      </w:pPr>
      <w:r>
        <w:rPr>
          <w:sz w:val="24"/>
          <w:szCs w:val="24"/>
        </w:rPr>
        <w:t>Комитет – Комитет по управления муниципальной собственностью Томаринского муниципального округа предоставляющий муниципальную услугу.</w:t>
      </w:r>
    </w:p>
    <w:p w:rsidR="004029A1" w:rsidRDefault="00B25FA3">
      <w:pPr>
        <w:pStyle w:val="Standard"/>
        <w:ind w:firstLine="709"/>
        <w:jc w:val="both"/>
      </w:pPr>
      <w:r>
        <w:rPr>
          <w:sz w:val="24"/>
          <w:szCs w:val="24"/>
        </w:rPr>
        <w:t>Муниципальная услуга − муниципальная услуга «</w:t>
      </w:r>
      <w:r>
        <w:rPr>
          <w:sz w:val="24"/>
          <w:szCs w:val="24"/>
          <w:lang w:eastAsia="ru-RU"/>
        </w:rPr>
        <w:t>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sz w:val="24"/>
          <w:szCs w:val="24"/>
        </w:rPr>
        <w:t>».</w:t>
      </w:r>
    </w:p>
    <w:p w:rsidR="004029A1" w:rsidRDefault="00B25FA3">
      <w:pPr>
        <w:pStyle w:val="Standard"/>
        <w:ind w:firstLine="709"/>
        <w:jc w:val="both"/>
        <w:rPr>
          <w:sz w:val="24"/>
          <w:szCs w:val="24"/>
        </w:rPr>
      </w:pPr>
      <w:r>
        <w:rPr>
          <w:sz w:val="24"/>
          <w:szCs w:val="24"/>
        </w:rPr>
        <w:t>Электронный образ документа - переведенная в электронную форму с помощью средств сканирования копия документа, изготовленного на бумажном носителе.</w:t>
      </w:r>
    </w:p>
    <w:p w:rsidR="004029A1" w:rsidRDefault="00B25FA3">
      <w:pPr>
        <w:pStyle w:val="Standard"/>
        <w:ind w:firstLine="709"/>
        <w:jc w:val="both"/>
      </w:pPr>
      <w:r>
        <w:rPr>
          <w:bCs/>
          <w:sz w:val="24"/>
          <w:szCs w:val="24"/>
          <w:lang w:eastAsia="ru-RU"/>
        </w:rPr>
        <w:t>Соглашение о взаимодействии − соглашение о взаимодействии, заключенным между Комитетом и МФЦ.</w:t>
      </w:r>
      <w:r>
        <w:rPr>
          <w:sz w:val="24"/>
          <w:szCs w:val="24"/>
        </w:rPr>
        <w:tab/>
      </w:r>
    </w:p>
    <w:p w:rsidR="004029A1" w:rsidRDefault="004029A1">
      <w:pPr>
        <w:pStyle w:val="Standard"/>
        <w:ind w:firstLine="709"/>
        <w:jc w:val="both"/>
        <w:rPr>
          <w:sz w:val="24"/>
          <w:szCs w:val="24"/>
        </w:rPr>
      </w:pPr>
    </w:p>
    <w:p w:rsidR="004029A1" w:rsidRDefault="004029A1">
      <w:pPr>
        <w:pStyle w:val="Standard"/>
        <w:ind w:firstLine="709"/>
        <w:jc w:val="both"/>
        <w:rPr>
          <w:sz w:val="24"/>
          <w:szCs w:val="24"/>
        </w:rPr>
      </w:pPr>
    </w:p>
    <w:p w:rsidR="004029A1" w:rsidRDefault="004029A1">
      <w:pPr>
        <w:pStyle w:val="Standard"/>
        <w:ind w:firstLine="709"/>
        <w:jc w:val="both"/>
        <w:rPr>
          <w:sz w:val="24"/>
          <w:szCs w:val="24"/>
        </w:rPr>
      </w:pPr>
    </w:p>
    <w:p w:rsidR="004029A1" w:rsidRDefault="004029A1">
      <w:pPr>
        <w:pStyle w:val="Standard"/>
        <w:ind w:firstLine="709"/>
        <w:jc w:val="both"/>
        <w:rPr>
          <w:sz w:val="24"/>
          <w:szCs w:val="24"/>
        </w:rPr>
      </w:pPr>
    </w:p>
    <w:p w:rsidR="004029A1" w:rsidRDefault="004029A1">
      <w:pPr>
        <w:jc w:val="center"/>
        <w:outlineLvl w:val="0"/>
        <w:rPr>
          <w:rFonts w:ascii="Times New Roman" w:eastAsia="Times New Roman" w:hAnsi="Times New Roman" w:cs="Times New Roman"/>
          <w:b/>
          <w:kern w:val="3"/>
          <w:szCs w:val="24"/>
          <w:lang w:eastAsia="zh-CN" w:bidi="hi-IN"/>
        </w:rPr>
      </w:pPr>
    </w:p>
    <w:p w:rsidR="004029A1" w:rsidRDefault="00B25FA3">
      <w:pPr>
        <w:jc w:val="center"/>
        <w:outlineLvl w:val="0"/>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lastRenderedPageBreak/>
        <w:t>РАЗДЕЛ 2. ИДЕНТИФИКАТОРЫ КАТЕГОРИЙ (ПРИЗНАКОВ) ЗАЯВИТЕЛЕЙ</w:t>
      </w:r>
    </w:p>
    <w:p w:rsidR="004029A1" w:rsidRDefault="004029A1">
      <w:pPr>
        <w:jc w:val="center"/>
        <w:rPr>
          <w:rFonts w:ascii="PT Serif" w:eastAsia="Times New Roman" w:hAnsi="PT Serif" w:cs="Times New Roman"/>
          <w:b/>
          <w:bCs/>
          <w:kern w:val="3"/>
          <w:szCs w:val="24"/>
          <w:lang w:eastAsia="ru-RU" w:bidi="hi-IN"/>
        </w:rPr>
      </w:pPr>
    </w:p>
    <w:tbl>
      <w:tblPr>
        <w:tblW w:w="9638" w:type="dxa"/>
        <w:tblLayout w:type="fixed"/>
        <w:tblCellMar>
          <w:left w:w="10" w:type="dxa"/>
          <w:right w:w="10" w:type="dxa"/>
        </w:tblCellMar>
        <w:tblLook w:val="0000" w:firstRow="0" w:lastRow="0" w:firstColumn="0" w:lastColumn="0" w:noHBand="0" w:noVBand="0"/>
      </w:tblPr>
      <w:tblGrid>
        <w:gridCol w:w="1638"/>
        <w:gridCol w:w="3929"/>
        <w:gridCol w:w="1928"/>
        <w:gridCol w:w="2143"/>
      </w:tblGrid>
      <w:tr w:rsidR="004029A1">
        <w:tc>
          <w:tcPr>
            <w:tcW w:w="1638"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Идентификатор категорий (признаков) заявителей</w:t>
            </w:r>
          </w:p>
        </w:tc>
        <w:tc>
          <w:tcPr>
            <w:tcW w:w="3929"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Отдельные признаки заявителя</w:t>
            </w:r>
          </w:p>
        </w:tc>
        <w:tc>
          <w:tcPr>
            <w:tcW w:w="4071"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pPr>
            <w:r>
              <w:rPr>
                <w:rFonts w:ascii="Times New Roman" w:eastAsia="Times New Roman" w:hAnsi="Times New Roman" w:cs="Times New Roman"/>
                <w:b/>
                <w:bCs/>
                <w:kern w:val="3"/>
                <w:szCs w:val="24"/>
                <w:lang w:eastAsia="zh-CN" w:bidi="hi-IN"/>
              </w:rPr>
              <w:t>Результаты предоставления муниципальной услуги</w:t>
            </w:r>
          </w:p>
        </w:tc>
      </w:tr>
      <w:tr w:rsidR="004029A1">
        <w:trPr>
          <w:trHeight w:val="950"/>
        </w:trPr>
        <w:tc>
          <w:tcPr>
            <w:tcW w:w="1638" w:type="dxa"/>
            <w:vMerge w:val="restart"/>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w:t>
            </w:r>
          </w:p>
        </w:tc>
        <w:tc>
          <w:tcPr>
            <w:tcW w:w="3929"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pPr>
            <w:r>
              <w:rPr>
                <w:rFonts w:ascii="Times New Roman" w:eastAsia="Times New Roman" w:hAnsi="Times New Roman" w:cs="Times New Roman"/>
                <w:color w:val="000000"/>
                <w:kern w:val="3"/>
                <w:szCs w:val="24"/>
                <w:lang w:eastAsia="zh-CN" w:bidi="hi-IN"/>
              </w:rPr>
              <w:t xml:space="preserve">проект договора безвозмездного пользования земельным участком </w:t>
            </w:r>
          </w:p>
        </w:tc>
        <w:tc>
          <w:tcPr>
            <w:tcW w:w="2143" w:type="dxa"/>
            <w:vMerge w:val="restart"/>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решение об отказе в предоставлении земельного участка в безвозмездное пользование</w:t>
            </w:r>
          </w:p>
        </w:tc>
      </w:tr>
      <w:tr w:rsidR="004029A1">
        <w:tc>
          <w:tcPr>
            <w:tcW w:w="1638" w:type="dxa"/>
            <w:vMerge/>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4029A1">
            <w:pPr>
              <w:rPr>
                <w:rFonts w:eastAsia="SimSun" w:cs="Mangal"/>
                <w:kern w:val="3"/>
                <w:szCs w:val="24"/>
                <w:lang w:eastAsia="zh-CN" w:bidi="hi-IN"/>
              </w:rPr>
            </w:pPr>
          </w:p>
        </w:tc>
        <w:tc>
          <w:tcPr>
            <w:tcW w:w="3929"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Обращение с заявлением о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том случае, если земельный участок предстоит образовать и если сведения о земельном участке внесены в государственный кадастр недвижимости</w:t>
            </w:r>
          </w:p>
        </w:tc>
        <w:tc>
          <w:tcPr>
            <w:tcW w:w="1928"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2143" w:type="dxa"/>
            <w:vMerge/>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r>
      <w:tr w:rsidR="004029A1">
        <w:tc>
          <w:tcPr>
            <w:tcW w:w="1638" w:type="dxa"/>
            <w:vMerge w:val="restart"/>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ПФЛ</w:t>
            </w:r>
          </w:p>
        </w:tc>
        <w:tc>
          <w:tcPr>
            <w:tcW w:w="3929"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Представитель заявителя, указанного в пункте 1.2.2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pPr>
            <w:r>
              <w:rPr>
                <w:rFonts w:ascii="Times New Roman" w:eastAsia="Times New Roman" w:hAnsi="Times New Roman" w:cs="Times New Roman"/>
                <w:color w:val="000000"/>
                <w:kern w:val="3"/>
                <w:szCs w:val="24"/>
                <w:lang w:eastAsia="zh-CN" w:bidi="hi-IN"/>
              </w:rPr>
              <w:t xml:space="preserve">проект договора безвозмездного пользования земельным участком </w:t>
            </w:r>
          </w:p>
        </w:tc>
        <w:tc>
          <w:tcPr>
            <w:tcW w:w="2143" w:type="dxa"/>
            <w:vMerge w:val="restart"/>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color w:val="000000"/>
                <w:kern w:val="3"/>
                <w:szCs w:val="24"/>
                <w:lang w:eastAsia="zh-CN" w:bidi="hi-IN"/>
              </w:rPr>
            </w:pPr>
            <w:r>
              <w:rPr>
                <w:rFonts w:ascii="Times New Roman" w:eastAsia="Times New Roman" w:hAnsi="Times New Roman" w:cs="Times New Roman"/>
                <w:color w:val="000000"/>
                <w:kern w:val="3"/>
                <w:szCs w:val="24"/>
                <w:lang w:eastAsia="zh-CN" w:bidi="hi-IN"/>
              </w:rPr>
              <w:t>решение об отказе в предоставлении земельного участка в безвозмездное пользование</w:t>
            </w:r>
          </w:p>
        </w:tc>
      </w:tr>
      <w:tr w:rsidR="004029A1">
        <w:tc>
          <w:tcPr>
            <w:tcW w:w="1638" w:type="dxa"/>
            <w:vMerge/>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4029A1">
            <w:pPr>
              <w:rPr>
                <w:rFonts w:eastAsia="SimSun" w:cs="Mangal"/>
                <w:kern w:val="3"/>
                <w:szCs w:val="24"/>
                <w:lang w:eastAsia="zh-CN" w:bidi="hi-IN"/>
              </w:rPr>
            </w:pPr>
          </w:p>
        </w:tc>
        <w:tc>
          <w:tcPr>
            <w:tcW w:w="3929"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Обращение с заявлением о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которые не разграничена, в том случае, если земельный участок предстоит образовать и если сведения о земельном участке внесены в государственный кадастр недвижимости</w:t>
            </w:r>
          </w:p>
        </w:tc>
        <w:tc>
          <w:tcPr>
            <w:tcW w:w="1928"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2143" w:type="dxa"/>
            <w:vMerge/>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r>
    </w:tbl>
    <w:p w:rsidR="004029A1" w:rsidRDefault="004029A1">
      <w:pPr>
        <w:pStyle w:val="Standard"/>
        <w:ind w:firstLine="709"/>
        <w:jc w:val="both"/>
        <w:rPr>
          <w:sz w:val="24"/>
          <w:szCs w:val="24"/>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 w:val="28"/>
          <w:szCs w:val="24"/>
          <w:lang w:eastAsia="zh-CN" w:bidi="hi-IN"/>
        </w:rPr>
      </w:pPr>
    </w:p>
    <w:p w:rsidR="004029A1" w:rsidRDefault="004029A1">
      <w:pPr>
        <w:jc w:val="center"/>
        <w:outlineLvl w:val="0"/>
        <w:rPr>
          <w:rFonts w:ascii="Times New Roman" w:eastAsia="Times New Roman" w:hAnsi="Times New Roman" w:cs="Times New Roman"/>
          <w:b/>
          <w:kern w:val="3"/>
          <w:szCs w:val="24"/>
          <w:lang w:eastAsia="zh-CN" w:bidi="hi-IN"/>
        </w:rPr>
      </w:pPr>
    </w:p>
    <w:p w:rsidR="004029A1" w:rsidRDefault="00B25FA3">
      <w:pPr>
        <w:jc w:val="center"/>
        <w:outlineLvl w:val="0"/>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lastRenderedPageBreak/>
        <w:t>РАЗДЕЛ 3. ИСЧЕРПЫВАЮЩИЙ ПЕРЕЧЕНЬ ДОКУМЕНТОВ, НЕОБХОДИМЫХ ДЛЯ ПРЕДОСТАВЛЕНИЯ МУНИЦИПАЛЬНОЙ УСЛУГИ</w:t>
      </w:r>
    </w:p>
    <w:p w:rsidR="004029A1" w:rsidRDefault="004029A1">
      <w:pPr>
        <w:rPr>
          <w:rFonts w:ascii="PT Serif" w:eastAsia="Times New Roman" w:hAnsi="PT Serif" w:cs="Times New Roman"/>
          <w:color w:val="C9211E"/>
          <w:kern w:val="3"/>
          <w:szCs w:val="24"/>
          <w:lang w:eastAsia="ru-RU" w:bidi="hi-IN"/>
        </w:rPr>
      </w:pPr>
    </w:p>
    <w:p w:rsidR="004029A1" w:rsidRDefault="00B25FA3">
      <w:pPr>
        <w:jc w:val="right"/>
        <w:outlineLvl w:val="1"/>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t>Таблица 1</w:t>
      </w:r>
    </w:p>
    <w:p w:rsidR="004029A1" w:rsidRDefault="004029A1">
      <w:pPr>
        <w:suppressLineNumbers/>
        <w:jc w:val="right"/>
        <w:textAlignment w:val="center"/>
        <w:rPr>
          <w:rFonts w:ascii="Times New Roman" w:eastAsia="Times New Roman" w:hAnsi="Times New Roman" w:cs="Times New Roman"/>
          <w:b/>
          <w:bCs/>
          <w:kern w:val="3"/>
          <w:szCs w:val="24"/>
          <w:lang w:eastAsia="zh-CN" w:bidi="hi-IN"/>
        </w:rPr>
      </w:pPr>
    </w:p>
    <w:p w:rsidR="004029A1" w:rsidRDefault="00B25FA3">
      <w:pPr>
        <w:jc w:val="center"/>
        <w:outlineLvl w:val="2"/>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4029A1" w:rsidRDefault="004029A1">
      <w:pPr>
        <w:suppressLineNumbers/>
        <w:jc w:val="center"/>
        <w:textAlignment w:val="center"/>
        <w:rPr>
          <w:rFonts w:ascii="Times New Roman" w:eastAsia="Times New Roman" w:hAnsi="Times New Roman" w:cs="Times New Roman"/>
          <w:b/>
          <w:bCs/>
          <w:kern w:val="3"/>
          <w:sz w:val="28"/>
          <w:szCs w:val="24"/>
          <w:lang w:eastAsia="zh-CN" w:bidi="hi-IN"/>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4029A1">
        <w:tc>
          <w:tcPr>
            <w:tcW w:w="58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ind w:left="-30"/>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 пп.</w:t>
            </w:r>
          </w:p>
        </w:tc>
        <w:tc>
          <w:tcPr>
            <w:tcW w:w="9058"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Документ</w:t>
            </w:r>
          </w:p>
        </w:tc>
      </w:tr>
      <w:tr w:rsidR="004029A1">
        <w:tc>
          <w:tcPr>
            <w:tcW w:w="580" w:type="dxa"/>
            <w:vMerge w:val="restart"/>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1.</w:t>
            </w:r>
          </w:p>
        </w:tc>
        <w:tc>
          <w:tcPr>
            <w:tcW w:w="9058" w:type="dxa"/>
            <w:gridSpan w:val="2"/>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Заявление</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Составляется по форме согласно приложению 2 к административному регламенту</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Количество</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один экземпляр</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Формат</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бумажный носитель, электронный документ.</w:t>
            </w:r>
          </w:p>
        </w:tc>
      </w:tr>
    </w:tbl>
    <w:p w:rsidR="004029A1" w:rsidRDefault="004029A1">
      <w:pPr>
        <w:rPr>
          <w:rFonts w:ascii="Times New Roman" w:eastAsia="Times New Roman" w:hAnsi="Times New Roman" w:cs="Times New Roman"/>
          <w:kern w:val="3"/>
          <w:sz w:val="28"/>
          <w:szCs w:val="24"/>
          <w:lang w:eastAsia="zh-CN" w:bidi="hi-IN"/>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4029A1">
        <w:tc>
          <w:tcPr>
            <w:tcW w:w="580"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2.</w:t>
            </w:r>
          </w:p>
        </w:tc>
        <w:tc>
          <w:tcPr>
            <w:tcW w:w="9058"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Документ, удостоверяющий личность</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 xml:space="preserve"> В случае подачи заявления:</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 на приеме в Комитете или МФЦ − предъявление оригинала;</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2. почтовым отправлением − прилагается копия;</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3. ФИС «НДВ», РПГУ – электронный образ документа.</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Количество</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один экземпляр</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Формат</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бумажный носитель, электронный образ документа.</w:t>
            </w:r>
          </w:p>
        </w:tc>
      </w:tr>
      <w:tr w:rsidR="004029A1">
        <w:tc>
          <w:tcPr>
            <w:tcW w:w="580"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3.</w:t>
            </w:r>
          </w:p>
        </w:tc>
        <w:tc>
          <w:tcPr>
            <w:tcW w:w="9058"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Документ, подтверждающий полномочия представителя</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ПФЛ</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В случае подачи заявления:</w:t>
            </w:r>
          </w:p>
          <w:p w:rsidR="004029A1" w:rsidRDefault="00B25FA3">
            <w:pPr>
              <w:suppressLineNumbers/>
              <w:jc w:val="both"/>
              <w:textAlignment w:val="center"/>
            </w:pPr>
            <w:r>
              <w:rPr>
                <w:rFonts w:ascii="Times New Roman" w:eastAsia="Times New Roman" w:hAnsi="Times New Roman" w:cs="Times New Roman"/>
                <w:bCs/>
                <w:kern w:val="3"/>
                <w:szCs w:val="24"/>
                <w:lang w:eastAsia="zh-CN" w:bidi="hi-IN"/>
              </w:rPr>
              <w:t xml:space="preserve">1. </w:t>
            </w:r>
            <w:r>
              <w:rPr>
                <w:rFonts w:ascii="Times New Roman" w:eastAsia="Times New Roman" w:hAnsi="Times New Roman" w:cs="Times New Roman"/>
                <w:kern w:val="3"/>
                <w:szCs w:val="24"/>
                <w:lang w:eastAsia="zh-CN" w:bidi="hi-IN"/>
              </w:rPr>
              <w:t>на приеме в Комитете или МФЦ − предоставляется оригинал для снятия.</w:t>
            </w:r>
          </w:p>
          <w:p w:rsidR="004029A1" w:rsidRDefault="00B25FA3">
            <w:pPr>
              <w:suppressLineNumbers/>
              <w:jc w:val="both"/>
              <w:textAlignment w:val="center"/>
            </w:pPr>
            <w:r>
              <w:rPr>
                <w:rFonts w:ascii="Times New Roman" w:eastAsia="Times New Roman" w:hAnsi="Times New Roman" w:cs="Times New Roman"/>
                <w:bCs/>
                <w:kern w:val="3"/>
                <w:szCs w:val="24"/>
                <w:lang w:eastAsia="zh-CN" w:bidi="hi-IN"/>
              </w:rPr>
              <w:t>2.</w:t>
            </w:r>
            <w:r>
              <w:rPr>
                <w:rFonts w:ascii="Times New Roman" w:eastAsia="Times New Roman" w:hAnsi="Times New Roman" w:cs="Times New Roman"/>
                <w:kern w:val="3"/>
                <w:szCs w:val="24"/>
                <w:lang w:eastAsia="zh-CN" w:bidi="hi-IN"/>
              </w:rPr>
              <w:t xml:space="preserve"> почтовым отправлением − прилагается копия.</w:t>
            </w:r>
          </w:p>
          <w:p w:rsidR="004029A1" w:rsidRDefault="00B25FA3">
            <w:pPr>
              <w:suppressLineNumbers/>
              <w:jc w:val="both"/>
              <w:textAlignment w:val="center"/>
            </w:pPr>
            <w:r>
              <w:rPr>
                <w:rFonts w:ascii="Times New Roman" w:eastAsia="Times New Roman" w:hAnsi="Times New Roman" w:cs="Times New Roman"/>
                <w:kern w:val="3"/>
                <w:szCs w:val="24"/>
                <w:lang w:eastAsia="zh-CN" w:bidi="hi-IN"/>
              </w:rPr>
              <w:t>3. через ФИС «НДВ», РПГУ −</w:t>
            </w:r>
            <w:r>
              <w:rPr>
                <w:rFonts w:ascii="Times New Roman" w:eastAsia="Times New Roman" w:hAnsi="Times New Roman" w:cs="Times New Roman"/>
                <w:color w:val="C9211E"/>
                <w:kern w:val="3"/>
                <w:szCs w:val="24"/>
                <w:lang w:eastAsia="zh-CN" w:bidi="hi-IN"/>
              </w:rPr>
              <w:t xml:space="preserve"> </w:t>
            </w:r>
            <w:r>
              <w:rPr>
                <w:rFonts w:ascii="Times New Roman" w:eastAsia="Times New Roman" w:hAnsi="Times New Roman" w:cs="Times New Roman"/>
                <w:kern w:val="3"/>
                <w:szCs w:val="24"/>
                <w:lang w:eastAsia="zh-CN" w:bidi="hi-IN"/>
              </w:rPr>
              <w:t>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Количество</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один экземпляр</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eastAsia="SimSun" w:cs="Mangal"/>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Формат</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бумажный носитель, электронный образ документа.</w:t>
            </w:r>
          </w:p>
        </w:tc>
      </w:tr>
      <w:tr w:rsidR="004029A1">
        <w:tc>
          <w:tcPr>
            <w:tcW w:w="580"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jc w:val="center"/>
              <w:rPr>
                <w:rFonts w:ascii="Times New Roman" w:eastAsia="SimSun" w:hAnsi="Times New Roman" w:cs="Times New Roman"/>
                <w:b/>
                <w:kern w:val="3"/>
                <w:szCs w:val="24"/>
                <w:lang w:eastAsia="zh-CN" w:bidi="hi-IN"/>
              </w:rPr>
            </w:pPr>
            <w:r>
              <w:rPr>
                <w:rFonts w:ascii="Times New Roman" w:eastAsia="SimSun" w:hAnsi="Times New Roman" w:cs="Times New Roman"/>
                <w:b/>
                <w:kern w:val="3"/>
                <w:szCs w:val="24"/>
                <w:lang w:eastAsia="zh-CN" w:bidi="hi-IN"/>
              </w:rPr>
              <w:t>4.</w:t>
            </w:r>
          </w:p>
        </w:tc>
        <w:tc>
          <w:tcPr>
            <w:tcW w:w="9058" w:type="dxa"/>
            <w:gridSpan w:val="2"/>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t>Схема размещения земельного участка</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В случае подачи заявления:</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 на приеме в Комитете или МФЦ − предъявление оригинала для снятия копии, либо копия;</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2. почтовым отправлением − прилагается копия;</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lastRenderedPageBreak/>
              <w:t>3. ФИС «НДВ», РПГУ – прилагается в форме электронного документа.</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Количество</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один экземпляр</w:t>
            </w:r>
          </w:p>
        </w:tc>
      </w:tr>
      <w:tr w:rsidR="004029A1">
        <w:tc>
          <w:tcPr>
            <w:tcW w:w="58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Формат</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бумажный носитель, электронный образ документа.</w:t>
            </w:r>
          </w:p>
        </w:tc>
      </w:tr>
      <w:tr w:rsidR="004029A1">
        <w:tc>
          <w:tcPr>
            <w:tcW w:w="58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 w:val="28"/>
                <w:szCs w:val="24"/>
                <w:lang w:eastAsia="zh-CN" w:bidi="hi-IN"/>
              </w:rPr>
            </w:pPr>
            <w:r>
              <w:rPr>
                <w:rFonts w:ascii="Times New Roman" w:eastAsia="Times New Roman" w:hAnsi="Times New Roman" w:cs="Times New Roman"/>
                <w:b/>
                <w:bCs/>
                <w:kern w:val="3"/>
                <w:sz w:val="28"/>
                <w:szCs w:val="24"/>
                <w:lang w:eastAsia="zh-CN" w:bidi="hi-IN"/>
              </w:rPr>
              <w:t>5.</w:t>
            </w:r>
          </w:p>
        </w:tc>
        <w:tc>
          <w:tcPr>
            <w:tcW w:w="370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Иные требования к предоставлению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Документы и (или) информация, предусмотренные пунктами 1-4 настоящей таблицы,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w:t>
            </w:r>
          </w:p>
        </w:tc>
      </w:tr>
      <w:tr w:rsidR="004029A1">
        <w:tc>
          <w:tcPr>
            <w:tcW w:w="58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 w:val="28"/>
                <w:szCs w:val="24"/>
                <w:lang w:eastAsia="zh-CN" w:bidi="hi-IN"/>
              </w:rPr>
            </w:pPr>
            <w:r>
              <w:rPr>
                <w:rFonts w:ascii="Times New Roman" w:eastAsia="Times New Roman" w:hAnsi="Times New Roman" w:cs="Times New Roman"/>
                <w:b/>
                <w:bCs/>
                <w:kern w:val="3"/>
                <w:sz w:val="28"/>
                <w:szCs w:val="24"/>
                <w:lang w:eastAsia="zh-CN" w:bidi="hi-IN"/>
              </w:rPr>
              <w:t>6.</w:t>
            </w:r>
          </w:p>
        </w:tc>
        <w:tc>
          <w:tcPr>
            <w:tcW w:w="370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Способы подачи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 xml:space="preserve"> Документы и (или) информация, предусмотренные пунктами 1-5 настоящей таблицы подаются следующими способами:</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 прием заявителя в Комитете по адресу: Сахалинская обл., Томаринский р-н, г. Томари, ул. Им. М.И. Калинина, д. 49а, каб. 19;</w:t>
            </w:r>
          </w:p>
          <w:p w:rsidR="004029A1" w:rsidRDefault="00B25FA3">
            <w:pPr>
              <w:suppressLineNumbers/>
              <w:jc w:val="both"/>
              <w:textAlignment w:val="center"/>
            </w:pPr>
            <w:r>
              <w:rPr>
                <w:rFonts w:ascii="Times New Roman" w:eastAsia="Times New Roman" w:hAnsi="Times New Roman" w:cs="Times New Roman"/>
                <w:kern w:val="3"/>
                <w:szCs w:val="24"/>
                <w:lang w:eastAsia="zh-CN" w:bidi="hi-IN"/>
              </w:rPr>
              <w:t xml:space="preserve">2. </w:t>
            </w:r>
            <w:r>
              <w:rPr>
                <w:rFonts w:ascii="Times New Roman" w:eastAsia="Times New Roman" w:hAnsi="Times New Roman" w:cs="Times New Roman"/>
                <w:kern w:val="3"/>
                <w:szCs w:val="24"/>
                <w:lang w:eastAsia="ru-RU" w:bidi="hi-IN"/>
              </w:rPr>
              <w:t>почтовое отправление по адресу</w:t>
            </w:r>
            <w:r>
              <w:t xml:space="preserve"> </w:t>
            </w:r>
            <w:r>
              <w:rPr>
                <w:rFonts w:ascii="Times New Roman" w:eastAsia="Times New Roman" w:hAnsi="Times New Roman" w:cs="Times New Roman"/>
                <w:kern w:val="3"/>
                <w:szCs w:val="24"/>
                <w:lang w:eastAsia="ru-RU" w:bidi="hi-IN"/>
              </w:rPr>
              <w:t>Сахалинская обл., Томаринский р-н, г. Томари, ул. Им. М.И. Калинина, д. 49а, каб. 19;</w:t>
            </w:r>
          </w:p>
          <w:p w:rsidR="004029A1" w:rsidRDefault="00B25FA3">
            <w:pPr>
              <w:jc w:val="both"/>
            </w:pPr>
            <w:r>
              <w:rPr>
                <w:rFonts w:ascii="Times New Roman" w:eastAsia="Times New Roman" w:hAnsi="Times New Roman" w:cs="Times New Roman"/>
                <w:kern w:val="3"/>
                <w:szCs w:val="24"/>
                <w:lang w:eastAsia="ru-RU" w:bidi="hi-IN"/>
              </w:rPr>
              <w:t xml:space="preserve">3. на </w:t>
            </w:r>
            <w:r>
              <w:rPr>
                <w:rFonts w:ascii="Times New Roman" w:eastAsia="Times New Roman" w:hAnsi="Times New Roman" w:cs="Times New Roman"/>
                <w:kern w:val="3"/>
                <w:szCs w:val="24"/>
                <w:lang w:eastAsia="zh-CN" w:bidi="hi-IN"/>
              </w:rPr>
              <w:t>ФИС «НДВ», РПГУ.</w:t>
            </w:r>
          </w:p>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4. в МФЦ.</w:t>
            </w:r>
          </w:p>
        </w:tc>
      </w:tr>
    </w:tbl>
    <w:p w:rsidR="004029A1" w:rsidRDefault="004029A1">
      <w:pPr>
        <w:rPr>
          <w:rFonts w:ascii="Times New Roman" w:eastAsia="Times New Roman" w:hAnsi="Times New Roman" w:cs="Times New Roman"/>
          <w:kern w:val="3"/>
          <w:sz w:val="28"/>
          <w:szCs w:val="24"/>
          <w:lang w:eastAsia="zh-CN" w:bidi="hi-IN"/>
        </w:rPr>
      </w:pPr>
    </w:p>
    <w:p w:rsidR="004029A1" w:rsidRDefault="004029A1">
      <w:pPr>
        <w:suppressLineNumbers/>
        <w:jc w:val="right"/>
        <w:textAlignment w:val="center"/>
        <w:rPr>
          <w:rFonts w:ascii="Times New Roman" w:eastAsia="Times New Roman" w:hAnsi="Times New Roman" w:cs="Times New Roman"/>
          <w:b/>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4029A1">
      <w:pPr>
        <w:jc w:val="right"/>
        <w:outlineLvl w:val="1"/>
        <w:rPr>
          <w:rFonts w:ascii="Times New Roman" w:eastAsia="Times New Roman" w:hAnsi="Times New Roman" w:cs="Times New Roman"/>
          <w:b/>
          <w:bCs/>
          <w:kern w:val="3"/>
          <w:sz w:val="28"/>
          <w:szCs w:val="24"/>
          <w:lang w:eastAsia="zh-CN" w:bidi="hi-IN"/>
        </w:rPr>
      </w:pPr>
    </w:p>
    <w:p w:rsidR="004029A1" w:rsidRDefault="00B25FA3">
      <w:pPr>
        <w:jc w:val="right"/>
        <w:outlineLvl w:val="1"/>
      </w:pPr>
      <w:r>
        <w:rPr>
          <w:rFonts w:ascii="Times New Roman" w:eastAsia="Times New Roman" w:hAnsi="Times New Roman" w:cs="Times New Roman"/>
          <w:b/>
          <w:bCs/>
          <w:kern w:val="3"/>
          <w:sz w:val="28"/>
          <w:szCs w:val="24"/>
          <w:lang w:eastAsia="zh-CN" w:bidi="hi-IN"/>
        </w:rPr>
        <w:lastRenderedPageBreak/>
        <w:t>Таблица 2</w:t>
      </w:r>
    </w:p>
    <w:p w:rsidR="004029A1" w:rsidRDefault="004029A1">
      <w:pPr>
        <w:suppressLineNumbers/>
        <w:jc w:val="right"/>
        <w:textAlignment w:val="center"/>
        <w:rPr>
          <w:rFonts w:ascii="Times New Roman" w:eastAsia="Times New Roman" w:hAnsi="Times New Roman" w:cs="Times New Roman"/>
          <w:b/>
          <w:kern w:val="3"/>
          <w:sz w:val="28"/>
          <w:szCs w:val="24"/>
          <w:lang w:eastAsia="zh-CN" w:bidi="hi-IN"/>
        </w:rPr>
      </w:pPr>
    </w:p>
    <w:p w:rsidR="004029A1" w:rsidRDefault="00B25FA3">
      <w:pPr>
        <w:jc w:val="center"/>
        <w:outlineLvl w:val="2"/>
      </w:pPr>
      <w:r>
        <w:rPr>
          <w:rFonts w:ascii="Times New Roman" w:eastAsia="Times New Roman" w:hAnsi="Times New Roman" w:cs="Times New Roman"/>
          <w:b/>
          <w:bCs/>
          <w:kern w:val="3"/>
          <w:szCs w:val="24"/>
          <w:lang w:eastAsia="zh-CN" w:bidi="hi-IN"/>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w:t>
      </w:r>
      <w:r>
        <w:rPr>
          <w:rFonts w:ascii="Times New Roman" w:eastAsia="Times New Roman" w:hAnsi="Times New Roman" w:cs="Times New Roman"/>
          <w:b/>
          <w:bCs/>
          <w:color w:val="000000"/>
          <w:kern w:val="3"/>
          <w:szCs w:val="24"/>
          <w:lang w:eastAsia="ru-RU" w:bidi="hi-IN"/>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029A1" w:rsidRDefault="004029A1">
      <w:pPr>
        <w:suppressLineNumbers/>
        <w:jc w:val="both"/>
        <w:textAlignment w:val="center"/>
        <w:rPr>
          <w:rFonts w:ascii="Times New Roman" w:eastAsia="Times New Roman" w:hAnsi="Times New Roman" w:cs="Times New Roman"/>
          <w:color w:val="C9211E"/>
          <w:kern w:val="3"/>
          <w:szCs w:val="24"/>
          <w:lang w:eastAsia="zh-CN" w:bidi="hi-IN"/>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4029A1">
        <w:tc>
          <w:tcPr>
            <w:tcW w:w="580"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 пп.</w:t>
            </w:r>
          </w:p>
        </w:tc>
        <w:tc>
          <w:tcPr>
            <w:tcW w:w="9058"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Документ</w:t>
            </w:r>
          </w:p>
        </w:tc>
      </w:tr>
      <w:tr w:rsidR="004029A1">
        <w:tc>
          <w:tcPr>
            <w:tcW w:w="580" w:type="dxa"/>
            <w:vMerge w:val="restart"/>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b/>
                <w:bCs/>
                <w:kern w:val="3"/>
                <w:szCs w:val="24"/>
                <w:lang w:eastAsia="zh-CN" w:bidi="hi-IN"/>
              </w:rPr>
            </w:pPr>
            <w:r>
              <w:rPr>
                <w:rFonts w:ascii="Times New Roman" w:eastAsia="Times New Roman" w:hAnsi="Times New Roman" w:cs="Times New Roman"/>
                <w:b/>
                <w:bCs/>
                <w:kern w:val="3"/>
                <w:szCs w:val="24"/>
                <w:lang w:eastAsia="zh-CN" w:bidi="hi-IN"/>
              </w:rPr>
              <w:t>1.</w:t>
            </w:r>
          </w:p>
        </w:tc>
        <w:tc>
          <w:tcPr>
            <w:tcW w:w="9058" w:type="dxa"/>
            <w:gridSpan w:val="2"/>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jc w:val="both"/>
            </w:pPr>
            <w:r>
              <w:rPr>
                <w:rFonts w:ascii="Times New Roman" w:eastAsia="Times New Roman" w:hAnsi="Times New Roman" w:cs="Times New Roman"/>
                <w:color w:val="111111"/>
                <w:kern w:val="3"/>
                <w:szCs w:val="24"/>
                <w:lang w:eastAsia="zh-CN" w:bidi="hi-IN"/>
              </w:rPr>
              <w:t>В случае подачи заявления:</w:t>
            </w:r>
          </w:p>
          <w:p w:rsidR="004029A1" w:rsidRDefault="00B25FA3">
            <w:pPr>
              <w:suppressLineNumbers/>
              <w:jc w:val="both"/>
              <w:textAlignment w:val="center"/>
            </w:pPr>
            <w:r>
              <w:rPr>
                <w:rFonts w:ascii="Times New Roman" w:eastAsia="Times New Roman" w:hAnsi="Times New Roman" w:cs="Times New Roman"/>
                <w:bCs/>
                <w:color w:val="111111"/>
                <w:kern w:val="3"/>
                <w:szCs w:val="24"/>
                <w:lang w:eastAsia="zh-CN" w:bidi="hi-IN"/>
              </w:rPr>
              <w:t>1. н</w:t>
            </w:r>
            <w:r>
              <w:rPr>
                <w:rFonts w:ascii="Times New Roman" w:eastAsia="Times New Roman" w:hAnsi="Times New Roman" w:cs="Times New Roman"/>
                <w:color w:val="111111"/>
                <w:kern w:val="3"/>
                <w:szCs w:val="24"/>
                <w:lang w:eastAsia="zh-CN" w:bidi="hi-IN"/>
              </w:rPr>
              <w:t>а приеме в Комитете или МФЦ − предоставляется оригинал для снятия копии либо копия;</w:t>
            </w:r>
          </w:p>
          <w:p w:rsidR="004029A1" w:rsidRDefault="00B25FA3">
            <w:pPr>
              <w:suppressLineNumbers/>
              <w:jc w:val="both"/>
              <w:textAlignment w:val="center"/>
              <w:rPr>
                <w:rFonts w:ascii="Times New Roman" w:eastAsia="Times New Roman" w:hAnsi="Times New Roman" w:cs="Times New Roman"/>
                <w:color w:val="111111"/>
                <w:kern w:val="3"/>
                <w:szCs w:val="24"/>
                <w:lang w:eastAsia="zh-CN" w:bidi="hi-IN"/>
              </w:rPr>
            </w:pPr>
            <w:r>
              <w:rPr>
                <w:rFonts w:ascii="Times New Roman" w:eastAsia="Times New Roman" w:hAnsi="Times New Roman" w:cs="Times New Roman"/>
                <w:color w:val="111111"/>
                <w:kern w:val="3"/>
                <w:szCs w:val="24"/>
                <w:lang w:eastAsia="zh-CN" w:bidi="hi-IN"/>
              </w:rPr>
              <w:t>1.1.2. почтовым отправлением − прилагается копия;</w:t>
            </w:r>
          </w:p>
          <w:p w:rsidR="004029A1" w:rsidRDefault="00B25FA3">
            <w:pPr>
              <w:suppressLineNumbers/>
              <w:jc w:val="both"/>
              <w:textAlignment w:val="center"/>
            </w:pPr>
            <w:r>
              <w:rPr>
                <w:rFonts w:ascii="Times New Roman" w:eastAsia="Times New Roman" w:hAnsi="Times New Roman" w:cs="Times New Roman"/>
                <w:color w:val="111111"/>
                <w:kern w:val="3"/>
                <w:szCs w:val="24"/>
                <w:lang w:eastAsia="zh-CN" w:bidi="hi-IN"/>
              </w:rPr>
              <w:t>1.1.3. через ФИС «НДВ», Региональный портал − прилагается в форме электронного документа или электронного образа документа.</w:t>
            </w:r>
          </w:p>
          <w:p w:rsidR="004029A1" w:rsidRDefault="004029A1">
            <w:pPr>
              <w:jc w:val="both"/>
              <w:rPr>
                <w:rFonts w:ascii="Times New Roman" w:eastAsia="Times New Roman" w:hAnsi="Times New Roman" w:cs="Times New Roman"/>
                <w:kern w:val="3"/>
                <w:szCs w:val="24"/>
                <w:lang w:eastAsia="zh-CN" w:bidi="hi-IN"/>
              </w:rPr>
            </w:pP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Количество</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один экземпляр</w:t>
            </w:r>
          </w:p>
        </w:tc>
      </w:tr>
      <w:tr w:rsidR="004029A1">
        <w:tc>
          <w:tcPr>
            <w:tcW w:w="580" w:type="dxa"/>
            <w:vMerge/>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4029A1">
            <w:pPr>
              <w:rPr>
                <w:rFonts w:ascii="Times New Roman" w:eastAsia="SimSun" w:hAnsi="Times New Roman" w:cs="Times New Roman"/>
                <w:kern w:val="3"/>
                <w:szCs w:val="24"/>
                <w:lang w:eastAsia="zh-CN" w:bidi="hi-IN"/>
              </w:rPr>
            </w:pPr>
          </w:p>
        </w:tc>
        <w:tc>
          <w:tcPr>
            <w:tcW w:w="3700"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Формат</w:t>
            </w:r>
          </w:p>
        </w:tc>
        <w:tc>
          <w:tcPr>
            <w:tcW w:w="5358"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pPr>
            <w:r>
              <w:rPr>
                <w:rFonts w:ascii="Times New Roman" w:eastAsia="Times New Roman" w:hAnsi="Times New Roman" w:cs="Times New Roman"/>
                <w:kern w:val="3"/>
                <w:szCs w:val="24"/>
                <w:lang w:eastAsia="zh-CN" w:bidi="hi-IN"/>
              </w:rPr>
              <w:t>бумажный носитель, электронный образ документа</w:t>
            </w:r>
          </w:p>
        </w:tc>
      </w:tr>
    </w:tbl>
    <w:p w:rsidR="004029A1" w:rsidRDefault="004029A1">
      <w:pPr>
        <w:rPr>
          <w:rFonts w:ascii="Times New Roman" w:eastAsia="Times New Roman" w:hAnsi="Times New Roman" w:cs="Times New Roman"/>
          <w:kern w:val="3"/>
          <w:szCs w:val="24"/>
          <w:lang w:eastAsia="zh-CN" w:bidi="hi-IN"/>
        </w:rPr>
      </w:pPr>
    </w:p>
    <w:p w:rsidR="004029A1" w:rsidRDefault="004029A1">
      <w:pPr>
        <w:rPr>
          <w:rFonts w:ascii="Times New Roman" w:eastAsia="Times New Roman" w:hAnsi="Times New Roman" w:cs="Times New Roman"/>
          <w:kern w:val="3"/>
          <w:sz w:val="28"/>
          <w:szCs w:val="24"/>
          <w:lang w:eastAsia="zh-CN"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jc w:val="center"/>
        <w:outlineLvl w:val="0"/>
        <w:rPr>
          <w:rFonts w:ascii="Times New Roman" w:eastAsia="Times New Roman" w:hAnsi="Times New Roman" w:cs="Times New Roman"/>
          <w:b/>
          <w:kern w:val="3"/>
          <w:szCs w:val="24"/>
          <w:lang w:eastAsia="zh-CN" w:bidi="hi-IN"/>
        </w:rPr>
      </w:pPr>
    </w:p>
    <w:p w:rsidR="004029A1" w:rsidRDefault="00B25FA3">
      <w:pPr>
        <w:jc w:val="center"/>
        <w:outlineLvl w:val="0"/>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lastRenderedPageBreak/>
        <w:t>РАЗДЕЛ 4.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029A1" w:rsidRDefault="004029A1">
      <w:pPr>
        <w:rPr>
          <w:rFonts w:ascii="PT Serif" w:eastAsia="Times New Roman" w:hAnsi="PT Serif" w:cs="Times New Roman"/>
          <w:b/>
          <w:bCs/>
          <w:kern w:val="3"/>
          <w:szCs w:val="24"/>
          <w:lang w:eastAsia="ru-RU" w:bidi="hi-IN"/>
        </w:rPr>
      </w:pPr>
    </w:p>
    <w:p w:rsidR="004029A1" w:rsidRDefault="00B25FA3">
      <w:pPr>
        <w:jc w:val="right"/>
        <w:outlineLvl w:val="1"/>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t>Таблица 1</w:t>
      </w:r>
    </w:p>
    <w:p w:rsidR="004029A1" w:rsidRDefault="004029A1">
      <w:pPr>
        <w:jc w:val="right"/>
        <w:rPr>
          <w:rFonts w:ascii="PT Serif" w:eastAsia="Times New Roman" w:hAnsi="PT Serif" w:cs="Times New Roman"/>
          <w:b/>
          <w:bCs/>
          <w:kern w:val="3"/>
          <w:szCs w:val="24"/>
          <w:lang w:eastAsia="ru-RU" w:bidi="hi-IN"/>
        </w:rPr>
      </w:pPr>
    </w:p>
    <w:p w:rsidR="004029A1" w:rsidRDefault="00B25FA3">
      <w:pPr>
        <w:pStyle w:val="11"/>
      </w:pPr>
      <w:r>
        <w:rPr>
          <w:kern w:val="3"/>
          <w:sz w:val="24"/>
          <w:szCs w:val="24"/>
          <w:lang w:eastAsia="zh-CN" w:bidi="hi-IN"/>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4029A1" w:rsidRDefault="004029A1">
      <w:pPr>
        <w:jc w:val="right"/>
        <w:rPr>
          <w:rFonts w:ascii="PT Serif" w:eastAsia="Times New Roman" w:hAnsi="PT Serif" w:cs="Times New Roman"/>
          <w:b/>
          <w:bCs/>
          <w:kern w:val="3"/>
          <w:sz w:val="27"/>
          <w:szCs w:val="24"/>
          <w:lang w:eastAsia="ru-RU" w:bidi="hi-IN"/>
        </w:rPr>
      </w:pPr>
    </w:p>
    <w:p w:rsidR="004029A1" w:rsidRDefault="00B25FA3">
      <w:pPr>
        <w:ind w:firstLine="709"/>
        <w:outlineLvl w:val="2"/>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4029A1" w:rsidRDefault="004029A1">
      <w:pPr>
        <w:ind w:firstLine="709"/>
        <w:outlineLvl w:val="2"/>
        <w:rPr>
          <w:rFonts w:ascii="Times New Roman" w:eastAsia="Times New Roman" w:hAnsi="Times New Roman" w:cs="Times New Roman"/>
          <w:kern w:val="3"/>
          <w:sz w:val="28"/>
          <w:szCs w:val="24"/>
          <w:lang w:eastAsia="zh-CN" w:bidi="hi-IN"/>
        </w:rPr>
      </w:pPr>
    </w:p>
    <w:tbl>
      <w:tblPr>
        <w:tblW w:w="9638" w:type="dxa"/>
        <w:tblLayout w:type="fixed"/>
        <w:tblCellMar>
          <w:left w:w="10" w:type="dxa"/>
          <w:right w:w="10" w:type="dxa"/>
        </w:tblCellMar>
        <w:tblLook w:val="0000" w:firstRow="0" w:lastRow="0" w:firstColumn="0" w:lastColumn="0" w:noHBand="0" w:noVBand="0"/>
      </w:tblPr>
      <w:tblGrid>
        <w:gridCol w:w="415"/>
        <w:gridCol w:w="4547"/>
        <w:gridCol w:w="4676"/>
      </w:tblGrid>
      <w:tr w:rsidR="004029A1">
        <w:trPr>
          <w:trHeight w:val="992"/>
        </w:trPr>
        <w:tc>
          <w:tcPr>
            <w:tcW w:w="415"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w:t>
            </w:r>
          </w:p>
        </w:tc>
        <w:tc>
          <w:tcPr>
            <w:tcW w:w="4547"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Основание отказа</w:t>
            </w:r>
          </w:p>
        </w:tc>
        <w:tc>
          <w:tcPr>
            <w:tcW w:w="4676"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r>
      <w:tr w:rsidR="004029A1">
        <w:tc>
          <w:tcPr>
            <w:tcW w:w="415"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w:t>
            </w:r>
          </w:p>
        </w:tc>
        <w:tc>
          <w:tcPr>
            <w:tcW w:w="4547"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ru-RU" w:bidi="hi-IN"/>
              </w:rPr>
            </w:pPr>
            <w:r>
              <w:rPr>
                <w:rFonts w:ascii="Times New Roman" w:eastAsia="Times New Roman" w:hAnsi="Times New Roman" w:cs="Times New Roman"/>
                <w:kern w:val="3"/>
                <w:szCs w:val="24"/>
                <w:lang w:eastAsia="ru-RU" w:bidi="hi-IN"/>
              </w:rPr>
              <w:t>непредъявление документа, удостоверяющего личность заявителя (представителя), - в случае подачи заявления во время приема заявителя (представителя) в Комитете или МФЦ</w:t>
            </w:r>
          </w:p>
        </w:tc>
        <w:tc>
          <w:tcPr>
            <w:tcW w:w="46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415"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2</w:t>
            </w:r>
          </w:p>
        </w:tc>
        <w:tc>
          <w:tcPr>
            <w:tcW w:w="4547"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ru-RU" w:bidi="hi-IN"/>
              </w:rPr>
            </w:pPr>
            <w:r>
              <w:rPr>
                <w:rFonts w:ascii="Times New Roman" w:eastAsia="Times New Roman" w:hAnsi="Times New Roman" w:cs="Times New Roman"/>
                <w:kern w:val="3"/>
                <w:szCs w:val="24"/>
                <w:lang w:eastAsia="ru-RU" w:bidi="hi-IN"/>
              </w:rPr>
              <w:t>непредъявление документа, подтверждающего полномочия представителя действовать от имени заявителя, - в случае подачи представителем заявления во время приема заявителя в Комитете или МФЦ.</w:t>
            </w:r>
          </w:p>
        </w:tc>
        <w:tc>
          <w:tcPr>
            <w:tcW w:w="46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 xml:space="preserve"> ПФЛ</w:t>
            </w:r>
          </w:p>
        </w:tc>
      </w:tr>
    </w:tbl>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4029A1">
      <w:pPr>
        <w:ind w:firstLine="709"/>
        <w:jc w:val="right"/>
        <w:outlineLvl w:val="2"/>
        <w:rPr>
          <w:rFonts w:ascii="Times New Roman" w:eastAsia="Times New Roman" w:hAnsi="Times New Roman" w:cs="Times New Roman"/>
          <w:b/>
          <w:kern w:val="3"/>
          <w:szCs w:val="24"/>
          <w:lang w:eastAsia="zh-CN" w:bidi="hi-IN"/>
        </w:rPr>
      </w:pPr>
    </w:p>
    <w:p w:rsidR="004029A1" w:rsidRDefault="004029A1">
      <w:pPr>
        <w:ind w:firstLine="709"/>
        <w:jc w:val="right"/>
        <w:outlineLvl w:val="2"/>
        <w:rPr>
          <w:rFonts w:ascii="Times New Roman" w:eastAsia="Times New Roman" w:hAnsi="Times New Roman" w:cs="Times New Roman"/>
          <w:b/>
          <w:kern w:val="3"/>
          <w:szCs w:val="24"/>
          <w:lang w:eastAsia="zh-CN" w:bidi="hi-IN"/>
        </w:rPr>
      </w:pPr>
    </w:p>
    <w:p w:rsidR="004029A1" w:rsidRDefault="00B25FA3">
      <w:pPr>
        <w:ind w:firstLine="709"/>
        <w:jc w:val="right"/>
        <w:outlineLvl w:val="2"/>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lastRenderedPageBreak/>
        <w:t>Таблица 2</w:t>
      </w:r>
    </w:p>
    <w:p w:rsidR="004029A1" w:rsidRDefault="004029A1">
      <w:pPr>
        <w:ind w:firstLine="709"/>
        <w:outlineLvl w:val="2"/>
        <w:rPr>
          <w:rFonts w:ascii="Times New Roman" w:eastAsia="Times New Roman" w:hAnsi="Times New Roman" w:cs="Times New Roman"/>
          <w:kern w:val="3"/>
          <w:szCs w:val="24"/>
          <w:lang w:eastAsia="zh-CN" w:bidi="hi-IN"/>
        </w:rPr>
      </w:pPr>
    </w:p>
    <w:p w:rsidR="004029A1" w:rsidRDefault="00B25FA3">
      <w:pPr>
        <w:jc w:val="center"/>
        <w:outlineLvl w:val="2"/>
      </w:pPr>
      <w:r>
        <w:rPr>
          <w:rFonts w:ascii="Times New Roman" w:eastAsia="Times New Roman" w:hAnsi="Times New Roman" w:cs="Times New Roman"/>
          <w:b/>
          <w:bCs/>
          <w:kern w:val="3"/>
          <w:sz w:val="28"/>
          <w:szCs w:val="24"/>
          <w:lang w:eastAsia="zh-CN" w:bidi="hi-IN"/>
        </w:rPr>
        <w:t>Исчерпывающий перечень оснований для отказа предоставления муниципальной услуги</w:t>
      </w:r>
    </w:p>
    <w:p w:rsidR="004029A1" w:rsidRDefault="004029A1">
      <w:pPr>
        <w:ind w:firstLine="709"/>
        <w:outlineLvl w:val="2"/>
        <w:rPr>
          <w:rFonts w:ascii="Times New Roman" w:eastAsia="Times New Roman" w:hAnsi="Times New Roman" w:cs="Times New Roman"/>
          <w:kern w:val="3"/>
          <w:szCs w:val="24"/>
          <w:lang w:eastAsia="zh-CN" w:bidi="hi-IN"/>
        </w:rPr>
      </w:pPr>
    </w:p>
    <w:tbl>
      <w:tblPr>
        <w:tblW w:w="9867" w:type="dxa"/>
        <w:tblInd w:w="-145" w:type="dxa"/>
        <w:tblLayout w:type="fixed"/>
        <w:tblCellMar>
          <w:left w:w="10" w:type="dxa"/>
          <w:right w:w="10" w:type="dxa"/>
        </w:tblCellMar>
        <w:tblLook w:val="0000" w:firstRow="0" w:lastRow="0" w:firstColumn="0" w:lastColumn="0" w:noHBand="0" w:noVBand="0"/>
      </w:tblPr>
      <w:tblGrid>
        <w:gridCol w:w="644"/>
        <w:gridCol w:w="4547"/>
        <w:gridCol w:w="4676"/>
      </w:tblGrid>
      <w:tr w:rsidR="004029A1">
        <w:trPr>
          <w:trHeight w:val="992"/>
        </w:trPr>
        <w:tc>
          <w:tcPr>
            <w:tcW w:w="644"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w:t>
            </w:r>
          </w:p>
        </w:tc>
        <w:tc>
          <w:tcPr>
            <w:tcW w:w="4547"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Основание отказа</w:t>
            </w:r>
          </w:p>
        </w:tc>
        <w:tc>
          <w:tcPr>
            <w:tcW w:w="4676"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r>
      <w:tr w:rsidR="004029A1">
        <w:tc>
          <w:tcPr>
            <w:tcW w:w="644"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w:t>
            </w:r>
          </w:p>
        </w:tc>
        <w:tc>
          <w:tcPr>
            <w:tcW w:w="4547"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kern w:val="3"/>
                <w:szCs w:val="24"/>
                <w:lang w:eastAsia="ru-RU" w:bidi="hi-IN"/>
              </w:rPr>
            </w:pPr>
            <w:r>
              <w:rPr>
                <w:rFonts w:ascii="Times New Roman" w:eastAsia="Times New Roman" w:hAnsi="Times New Roman" w:cs="Times New Roman"/>
                <w:kern w:val="3"/>
                <w:szCs w:val="24"/>
                <w:lang w:eastAsia="ru-RU" w:bidi="hi-IN"/>
              </w:rPr>
              <w:t>заявление не соответствует требованиям, установленным Федеральным законом             № 119-ФЗ от 01.05.2016.</w:t>
            </w:r>
          </w:p>
        </w:tc>
        <w:tc>
          <w:tcPr>
            <w:tcW w:w="46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644"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2</w:t>
            </w:r>
          </w:p>
        </w:tc>
        <w:tc>
          <w:tcPr>
            <w:tcW w:w="4547"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ru-RU" w:bidi="hi-IN"/>
              </w:rPr>
            </w:pPr>
            <w:r>
              <w:rPr>
                <w:rFonts w:ascii="Times New Roman" w:eastAsia="Times New Roman" w:hAnsi="Times New Roman" w:cs="Times New Roman"/>
                <w:kern w:val="3"/>
                <w:szCs w:val="24"/>
                <w:lang w:eastAsia="ru-RU" w:bidi="hi-IN"/>
              </w:rPr>
              <w:t>к заявлению не приложены документы, удостоверяющий личность заявителя</w:t>
            </w:r>
          </w:p>
        </w:tc>
        <w:tc>
          <w:tcPr>
            <w:tcW w:w="46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644"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3</w:t>
            </w:r>
          </w:p>
        </w:tc>
        <w:tc>
          <w:tcPr>
            <w:tcW w:w="4547" w:type="dxa"/>
            <w:tcBorders>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ru-RU" w:bidi="hi-IN"/>
              </w:rPr>
            </w:pPr>
            <w:r>
              <w:rPr>
                <w:rFonts w:ascii="Times New Roman" w:eastAsia="Times New Roman" w:hAnsi="Times New Roman" w:cs="Times New Roman"/>
                <w:kern w:val="3"/>
                <w:szCs w:val="24"/>
                <w:lang w:eastAsia="ru-RU" w:bidi="hi-IN"/>
              </w:rPr>
              <w:t>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p>
        </w:tc>
        <w:tc>
          <w:tcPr>
            <w:tcW w:w="46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644" w:type="dxa"/>
            <w:tcBorders>
              <w:top w:val="single" w:sz="2" w:space="0" w:color="000000"/>
              <w:left w:val="single" w:sz="2" w:space="0" w:color="000000"/>
              <w:bottom w:val="single" w:sz="4"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4</w:t>
            </w:r>
          </w:p>
        </w:tc>
        <w:tc>
          <w:tcPr>
            <w:tcW w:w="4547" w:type="dxa"/>
            <w:tcBorders>
              <w:top w:val="single" w:sz="2" w:space="0" w:color="000000"/>
              <w:left w:val="single" w:sz="2" w:space="0" w:color="000000"/>
              <w:bottom w:val="single" w:sz="4"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заявление подано с нарушением требований, предусмотренных частями 3 и 3.1 статьи 4 Федерального закона № 119-ФЗ от 01.05.2016.</w:t>
            </w:r>
          </w:p>
        </w:tc>
        <w:tc>
          <w:tcPr>
            <w:tcW w:w="4676" w:type="dxa"/>
            <w:tcBorders>
              <w:top w:val="single" w:sz="2" w:space="0" w:color="000000"/>
              <w:left w:val="single" w:sz="2" w:space="0" w:color="000000"/>
              <w:bottom w:val="single" w:sz="4"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644" w:type="dxa"/>
            <w:tcBorders>
              <w:top w:val="single" w:sz="4" w:space="0" w:color="000000"/>
              <w:left w:val="single" w:sz="2" w:space="0" w:color="000000"/>
              <w:bottom w:val="single" w:sz="4"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5</w:t>
            </w:r>
          </w:p>
        </w:tc>
        <w:tc>
          <w:tcPr>
            <w:tcW w:w="4547" w:type="dxa"/>
            <w:tcBorders>
              <w:top w:val="single" w:sz="4" w:space="0" w:color="000000"/>
              <w:left w:val="single" w:sz="2" w:space="0" w:color="000000"/>
              <w:bottom w:val="single" w:sz="4"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площадь испрашиваемого земельного участка превышает предельный размер, установленный частями 1 и 2 статьи 2 Федерального закона № 119-ФЗ от 01.05.2016.</w:t>
            </w:r>
          </w:p>
        </w:tc>
        <w:tc>
          <w:tcPr>
            <w:tcW w:w="4676" w:type="dxa"/>
            <w:tcBorders>
              <w:top w:val="single" w:sz="4" w:space="0" w:color="000000"/>
              <w:left w:val="single" w:sz="2" w:space="0" w:color="000000"/>
              <w:bottom w:val="single" w:sz="4"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r w:rsidR="004029A1">
        <w:tc>
          <w:tcPr>
            <w:tcW w:w="644" w:type="dxa"/>
            <w:tcBorders>
              <w:top w:val="single" w:sz="4"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6</w:t>
            </w:r>
          </w:p>
        </w:tc>
        <w:tc>
          <w:tcPr>
            <w:tcW w:w="4547" w:type="dxa"/>
            <w:tcBorders>
              <w:top w:val="single" w:sz="4"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заявителем ранее подано заявление о предоставлении другого земельного участка в безвозмездное пользование в соответствии с Федеральным законом № 119-ФЗ от 01.05.2016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w:t>
            </w:r>
          </w:p>
        </w:tc>
        <w:tc>
          <w:tcPr>
            <w:tcW w:w="4676" w:type="dxa"/>
            <w:tcBorders>
              <w:top w:val="single" w:sz="4"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ФЛ, ПФЛ</w:t>
            </w:r>
          </w:p>
        </w:tc>
      </w:tr>
    </w:tbl>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suppressLineNumbers/>
        <w:jc w:val="center"/>
        <w:textAlignment w:val="center"/>
        <w:rPr>
          <w:rFonts w:ascii="PT Serif" w:eastAsia="Times New Roman" w:hAnsi="PT Serif" w:cs="Times New Roman"/>
          <w:color w:val="C9211E"/>
          <w:kern w:val="3"/>
          <w:sz w:val="27"/>
          <w:szCs w:val="24"/>
          <w:lang w:eastAsia="ru-RU" w:bidi="hi-IN"/>
        </w:rPr>
      </w:pPr>
    </w:p>
    <w:p w:rsidR="004029A1" w:rsidRDefault="004029A1">
      <w:pPr>
        <w:pStyle w:val="Standard"/>
        <w:ind w:firstLine="709"/>
        <w:jc w:val="both"/>
        <w:rPr>
          <w:sz w:val="24"/>
          <w:szCs w:val="24"/>
        </w:rPr>
      </w:pPr>
    </w:p>
    <w:p w:rsidR="004029A1" w:rsidRDefault="004029A1" w:rsidP="006D448D">
      <w:pPr>
        <w:outlineLvl w:val="1"/>
        <w:rPr>
          <w:rFonts w:ascii="Times New Roman" w:eastAsia="Times New Roman" w:hAnsi="Times New Roman" w:cs="Times New Roman"/>
          <w:b/>
          <w:kern w:val="3"/>
          <w:szCs w:val="24"/>
          <w:lang w:eastAsia="zh-CN" w:bidi="hi-IN"/>
        </w:rPr>
      </w:pPr>
    </w:p>
    <w:p w:rsidR="004029A1" w:rsidRDefault="004029A1">
      <w:pPr>
        <w:jc w:val="right"/>
        <w:outlineLvl w:val="1"/>
        <w:rPr>
          <w:rFonts w:ascii="Times New Roman" w:eastAsia="Times New Roman" w:hAnsi="Times New Roman" w:cs="Times New Roman"/>
          <w:b/>
          <w:kern w:val="3"/>
          <w:szCs w:val="24"/>
          <w:lang w:eastAsia="zh-CN" w:bidi="hi-IN"/>
        </w:rPr>
      </w:pPr>
    </w:p>
    <w:p w:rsidR="004029A1" w:rsidRDefault="00B25FA3">
      <w:pPr>
        <w:jc w:val="right"/>
        <w:outlineLvl w:val="1"/>
        <w:rPr>
          <w:rFonts w:ascii="Times New Roman" w:eastAsia="Times New Roman" w:hAnsi="Times New Roman" w:cs="Times New Roman"/>
          <w:b/>
          <w:kern w:val="3"/>
          <w:szCs w:val="24"/>
          <w:lang w:eastAsia="zh-CN" w:bidi="hi-IN"/>
        </w:rPr>
      </w:pPr>
      <w:r>
        <w:rPr>
          <w:rFonts w:ascii="Times New Roman" w:eastAsia="Times New Roman" w:hAnsi="Times New Roman" w:cs="Times New Roman"/>
          <w:b/>
          <w:kern w:val="3"/>
          <w:szCs w:val="24"/>
          <w:lang w:eastAsia="zh-CN" w:bidi="hi-IN"/>
        </w:rPr>
        <w:lastRenderedPageBreak/>
        <w:t>Таблица 3</w:t>
      </w:r>
    </w:p>
    <w:p w:rsidR="004029A1" w:rsidRDefault="004029A1">
      <w:pPr>
        <w:jc w:val="center"/>
        <w:rPr>
          <w:rFonts w:ascii="PT Serif" w:eastAsia="Times New Roman" w:hAnsi="PT Serif" w:cs="Times New Roman"/>
          <w:b/>
          <w:bCs/>
          <w:kern w:val="3"/>
          <w:szCs w:val="24"/>
          <w:lang w:eastAsia="ru-RU" w:bidi="hi-IN"/>
        </w:rPr>
      </w:pPr>
    </w:p>
    <w:p w:rsidR="004029A1" w:rsidRDefault="00B25FA3">
      <w:pPr>
        <w:jc w:val="center"/>
        <w:outlineLvl w:val="2"/>
      </w:pPr>
      <w:r>
        <w:rPr>
          <w:rFonts w:ascii="Times New Roman" w:eastAsia="Times New Roman" w:hAnsi="Times New Roman" w:cs="Times New Roman"/>
          <w:b/>
          <w:bCs/>
          <w:kern w:val="3"/>
          <w:szCs w:val="24"/>
          <w:lang w:eastAsia="zh-CN" w:bidi="hi-IN"/>
        </w:rPr>
        <w:t>Исчерпывающий перечень оснований для приостановления предоставления</w:t>
      </w:r>
      <w:r>
        <w:rPr>
          <w:rFonts w:ascii="Times New Roman" w:eastAsia="Times New Roman" w:hAnsi="Times New Roman" w:cs="Times New Roman"/>
          <w:kern w:val="3"/>
          <w:szCs w:val="24"/>
          <w:lang w:eastAsia="zh-CN" w:bidi="hi-IN"/>
        </w:rPr>
        <w:t xml:space="preserve"> </w:t>
      </w:r>
      <w:r>
        <w:rPr>
          <w:rFonts w:ascii="Times New Roman" w:eastAsia="Times New Roman" w:hAnsi="Times New Roman" w:cs="Times New Roman"/>
          <w:b/>
          <w:kern w:val="3"/>
          <w:szCs w:val="24"/>
          <w:lang w:eastAsia="zh-CN" w:bidi="hi-IN"/>
        </w:rPr>
        <w:t>муниципальной ус</w:t>
      </w:r>
      <w:r>
        <w:rPr>
          <w:rFonts w:ascii="Times New Roman" w:eastAsia="Times New Roman" w:hAnsi="Times New Roman" w:cs="Times New Roman"/>
          <w:b/>
          <w:bCs/>
          <w:kern w:val="3"/>
          <w:szCs w:val="24"/>
          <w:lang w:eastAsia="zh-CN" w:bidi="hi-IN"/>
        </w:rPr>
        <w:t>луги</w:t>
      </w:r>
    </w:p>
    <w:p w:rsidR="004029A1" w:rsidRDefault="004029A1">
      <w:pPr>
        <w:rPr>
          <w:rFonts w:ascii="PT Serif" w:eastAsia="Times New Roman" w:hAnsi="PT Serif" w:cs="Times New Roman"/>
          <w:kern w:val="3"/>
          <w:szCs w:val="24"/>
          <w:lang w:eastAsia="ru-RU" w:bidi="hi-IN"/>
        </w:rPr>
      </w:pPr>
    </w:p>
    <w:tbl>
      <w:tblPr>
        <w:tblW w:w="10067" w:type="dxa"/>
        <w:tblInd w:w="-429" w:type="dxa"/>
        <w:tblLayout w:type="fixed"/>
        <w:tblCellMar>
          <w:left w:w="10" w:type="dxa"/>
          <w:right w:w="10" w:type="dxa"/>
        </w:tblCellMar>
        <w:tblLook w:val="0000" w:firstRow="0" w:lastRow="0" w:firstColumn="0" w:lastColumn="0" w:noHBand="0" w:noVBand="0"/>
      </w:tblPr>
      <w:tblGrid>
        <w:gridCol w:w="426"/>
        <w:gridCol w:w="4965"/>
        <w:gridCol w:w="4676"/>
      </w:tblGrid>
      <w:tr w:rsidR="004029A1">
        <w:trPr>
          <w:trHeight w:val="992"/>
        </w:trPr>
        <w:tc>
          <w:tcPr>
            <w:tcW w:w="426"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w:t>
            </w:r>
          </w:p>
        </w:tc>
        <w:tc>
          <w:tcPr>
            <w:tcW w:w="4965"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Основание приостановления</w:t>
            </w:r>
          </w:p>
        </w:tc>
        <w:tc>
          <w:tcPr>
            <w:tcW w:w="4676"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Идентификаторы категорий (признаков) заявителей</w:t>
            </w:r>
          </w:p>
        </w:tc>
      </w:tr>
      <w:tr w:rsidR="004029A1">
        <w:tc>
          <w:tcPr>
            <w:tcW w:w="426" w:type="dxa"/>
            <w:tcBorders>
              <w:top w:val="single" w:sz="2" w:space="0" w:color="000000"/>
              <w:left w:val="single" w:sz="2" w:space="0" w:color="000000"/>
              <w:bottom w:val="single" w:sz="4"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1</w:t>
            </w:r>
          </w:p>
        </w:tc>
        <w:tc>
          <w:tcPr>
            <w:tcW w:w="4965" w:type="dxa"/>
            <w:tcBorders>
              <w:top w:val="single" w:sz="2" w:space="0" w:color="000000"/>
              <w:left w:val="single" w:sz="2" w:space="0" w:color="000000"/>
              <w:bottom w:val="single" w:sz="4"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color w:val="000000"/>
                <w:kern w:val="3"/>
                <w:szCs w:val="24"/>
                <w:lang w:eastAsia="ru-RU" w:bidi="hi-IN"/>
              </w:rPr>
            </w:pPr>
            <w:r>
              <w:rPr>
                <w:rFonts w:ascii="Times New Roman" w:eastAsia="Times New Roman" w:hAnsi="Times New Roman" w:cs="Times New Roman"/>
                <w:color w:val="000000"/>
                <w:kern w:val="3"/>
                <w:szCs w:val="24"/>
                <w:lang w:eastAsia="ru-RU" w:bidi="hi-IN"/>
              </w:rPr>
              <w:t>нахождение на дату поступления в Комитет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Комитетом представленной ранее другим лицом схемы размещения земельного участка либо схемы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tc>
        <w:tc>
          <w:tcPr>
            <w:tcW w:w="4676" w:type="dxa"/>
            <w:tcBorders>
              <w:top w:val="single" w:sz="2" w:space="0" w:color="000000"/>
              <w:left w:val="single" w:sz="2" w:space="0" w:color="000000"/>
              <w:bottom w:val="single" w:sz="4"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color w:val="111111"/>
                <w:kern w:val="3"/>
                <w:szCs w:val="24"/>
                <w:lang w:eastAsia="zh-CN" w:bidi="hi-IN"/>
              </w:rPr>
            </w:pPr>
            <w:r>
              <w:rPr>
                <w:rFonts w:ascii="Times New Roman" w:eastAsia="Times New Roman" w:hAnsi="Times New Roman" w:cs="Times New Roman"/>
                <w:color w:val="111111"/>
                <w:kern w:val="3"/>
                <w:szCs w:val="24"/>
                <w:lang w:eastAsia="zh-CN" w:bidi="hi-IN"/>
              </w:rPr>
              <w:t>ФЛ, ПФЛ</w:t>
            </w:r>
          </w:p>
        </w:tc>
      </w:tr>
      <w:tr w:rsidR="004029A1">
        <w:tc>
          <w:tcPr>
            <w:tcW w:w="426" w:type="dxa"/>
            <w:tcBorders>
              <w:top w:val="single" w:sz="4"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029A1" w:rsidRDefault="00B25FA3">
            <w:pPr>
              <w:suppressLineNumbers/>
              <w:jc w:val="center"/>
              <w:textAlignment w:val="center"/>
              <w:rPr>
                <w:rFonts w:ascii="Times New Roman" w:eastAsia="Times New Roman" w:hAnsi="Times New Roman" w:cs="Times New Roman"/>
                <w:kern w:val="3"/>
                <w:szCs w:val="24"/>
                <w:lang w:eastAsia="zh-CN" w:bidi="hi-IN"/>
              </w:rPr>
            </w:pPr>
            <w:r>
              <w:rPr>
                <w:rFonts w:ascii="Times New Roman" w:eastAsia="Times New Roman" w:hAnsi="Times New Roman" w:cs="Times New Roman"/>
                <w:kern w:val="3"/>
                <w:szCs w:val="24"/>
                <w:lang w:eastAsia="zh-CN" w:bidi="hi-IN"/>
              </w:rPr>
              <w:t>2</w:t>
            </w:r>
          </w:p>
        </w:tc>
        <w:tc>
          <w:tcPr>
            <w:tcW w:w="4965" w:type="dxa"/>
            <w:tcBorders>
              <w:top w:val="single" w:sz="4" w:space="0" w:color="000000"/>
              <w:left w:val="single" w:sz="2" w:space="0" w:color="000000"/>
              <w:bottom w:val="single" w:sz="2" w:space="0" w:color="000000"/>
            </w:tcBorders>
            <w:shd w:val="clear" w:color="auto" w:fill="auto"/>
            <w:tcMar>
              <w:top w:w="28" w:type="dxa"/>
              <w:left w:w="28" w:type="dxa"/>
              <w:bottom w:w="28" w:type="dxa"/>
              <w:right w:w="28" w:type="dxa"/>
            </w:tcMar>
          </w:tcPr>
          <w:p w:rsidR="004029A1" w:rsidRDefault="00B25FA3">
            <w:pPr>
              <w:jc w:val="both"/>
              <w:rPr>
                <w:rFonts w:ascii="Times New Roman" w:eastAsia="Times New Roman" w:hAnsi="Times New Roman" w:cs="Times New Roman"/>
                <w:color w:val="000000"/>
                <w:kern w:val="3"/>
                <w:szCs w:val="24"/>
                <w:lang w:eastAsia="ru-RU" w:bidi="hi-IN"/>
              </w:rPr>
            </w:pPr>
            <w:r>
              <w:rPr>
                <w:rFonts w:ascii="Times New Roman" w:eastAsia="Times New Roman" w:hAnsi="Times New Roman" w:cs="Times New Roman"/>
                <w:color w:val="000000"/>
                <w:kern w:val="3"/>
                <w:szCs w:val="24"/>
                <w:lang w:eastAsia="ru-RU" w:bidi="hi-IN"/>
              </w:rPr>
              <w:t>при выявлении в ходе рассмотрения заявления гражданина о предоставлении земельного участка Комитетом оснований, указанных в пунктах 1 - 24 статьи 7 Федерального закона № 118-ФЗ, либо пересечения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ограничения доступа к иным земельным участкам в случае образования земельного участка в соответствии с данной схемой - до поступления в Комитет письменного согласия заявителя с одним из предложенных Комитетом вариантов схемы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в безвозмездное пользование в соответствии с Федеральным законом                    № 119-ФЗ, но не более чем на тридцать календарных  дней.</w:t>
            </w:r>
          </w:p>
        </w:tc>
        <w:tc>
          <w:tcPr>
            <w:tcW w:w="4676" w:type="dxa"/>
            <w:tcBorders>
              <w:top w:val="single" w:sz="4"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029A1" w:rsidRDefault="00B25FA3">
            <w:pPr>
              <w:suppressLineNumbers/>
              <w:jc w:val="both"/>
              <w:textAlignment w:val="center"/>
              <w:rPr>
                <w:rFonts w:ascii="Times New Roman" w:eastAsia="Times New Roman" w:hAnsi="Times New Roman" w:cs="Times New Roman"/>
                <w:color w:val="111111"/>
                <w:kern w:val="3"/>
                <w:szCs w:val="24"/>
                <w:lang w:eastAsia="zh-CN" w:bidi="hi-IN"/>
              </w:rPr>
            </w:pPr>
            <w:r>
              <w:rPr>
                <w:rFonts w:ascii="Times New Roman" w:eastAsia="Times New Roman" w:hAnsi="Times New Roman" w:cs="Times New Roman"/>
                <w:color w:val="111111"/>
                <w:kern w:val="3"/>
                <w:szCs w:val="24"/>
                <w:lang w:eastAsia="zh-CN" w:bidi="hi-IN"/>
              </w:rPr>
              <w:t>ФЛ, ПФЛ</w:t>
            </w:r>
          </w:p>
        </w:tc>
      </w:tr>
    </w:tbl>
    <w:p w:rsidR="005E6B79" w:rsidRDefault="005E6B79">
      <w:pPr>
        <w:pStyle w:val="Standard"/>
        <w:ind w:firstLine="709"/>
        <w:jc w:val="both"/>
        <w:rPr>
          <w:sz w:val="24"/>
          <w:szCs w:val="24"/>
        </w:rPr>
      </w:pPr>
    </w:p>
    <w:p w:rsidR="005E6B79" w:rsidRDefault="005E6B79">
      <w:pPr>
        <w:suppressAutoHyphens w:val="0"/>
        <w:rPr>
          <w:rFonts w:ascii="Times New Roman" w:eastAsia="Times New Roman" w:hAnsi="Times New Roman" w:cs="Times New Roman"/>
          <w:szCs w:val="24"/>
          <w:lang w:eastAsia="en-US"/>
        </w:rPr>
      </w:pPr>
      <w:r>
        <w:rPr>
          <w:szCs w:val="24"/>
        </w:rPr>
        <w:lastRenderedPageBreak/>
        <w:br w:type="page"/>
      </w:r>
    </w:p>
    <w:p w:rsidR="004029A1" w:rsidRDefault="004029A1">
      <w:pPr>
        <w:pStyle w:val="Standard"/>
        <w:ind w:firstLine="709"/>
        <w:jc w:val="both"/>
        <w:rPr>
          <w:sz w:val="24"/>
          <w:szCs w:val="24"/>
        </w:rPr>
      </w:pPr>
    </w:p>
    <w:p w:rsidR="004029A1" w:rsidRDefault="00B25FA3">
      <w:pPr>
        <w:pStyle w:val="Standard"/>
        <w:jc w:val="right"/>
        <w:rPr>
          <w:sz w:val="24"/>
          <w:szCs w:val="24"/>
        </w:rPr>
      </w:pPr>
      <w:r>
        <w:rPr>
          <w:sz w:val="24"/>
          <w:szCs w:val="24"/>
        </w:rPr>
        <w:t xml:space="preserve">Приложение 2 </w:t>
      </w:r>
    </w:p>
    <w:p w:rsidR="004029A1" w:rsidRDefault="00B25FA3">
      <w:pPr>
        <w:pStyle w:val="Standard"/>
        <w:jc w:val="right"/>
        <w:rPr>
          <w:sz w:val="24"/>
          <w:szCs w:val="24"/>
        </w:rPr>
      </w:pPr>
      <w:r>
        <w:rPr>
          <w:sz w:val="24"/>
          <w:szCs w:val="24"/>
        </w:rPr>
        <w:t>к административному регламенту, утвержденному</w:t>
      </w:r>
    </w:p>
    <w:p w:rsidR="004029A1" w:rsidRDefault="00B25FA3">
      <w:pPr>
        <w:pStyle w:val="Standard"/>
        <w:jc w:val="right"/>
        <w:rPr>
          <w:sz w:val="24"/>
          <w:szCs w:val="24"/>
        </w:rPr>
      </w:pPr>
      <w:r>
        <w:rPr>
          <w:sz w:val="24"/>
          <w:szCs w:val="24"/>
        </w:rPr>
        <w:t xml:space="preserve">постановлением администрации </w:t>
      </w:r>
    </w:p>
    <w:p w:rsidR="004029A1" w:rsidRDefault="00B25FA3">
      <w:pPr>
        <w:pStyle w:val="Standard"/>
        <w:jc w:val="right"/>
        <w:rPr>
          <w:sz w:val="24"/>
          <w:szCs w:val="24"/>
        </w:rPr>
      </w:pPr>
      <w:r>
        <w:rPr>
          <w:sz w:val="24"/>
          <w:szCs w:val="24"/>
        </w:rPr>
        <w:t>Томаринского муниципального округа</w:t>
      </w:r>
    </w:p>
    <w:p w:rsidR="004029A1" w:rsidRDefault="00B25FA3">
      <w:pPr>
        <w:pStyle w:val="Standard"/>
        <w:jc w:val="right"/>
        <w:rPr>
          <w:sz w:val="24"/>
          <w:szCs w:val="24"/>
        </w:rPr>
      </w:pPr>
      <w:r>
        <w:rPr>
          <w:sz w:val="24"/>
          <w:szCs w:val="24"/>
        </w:rPr>
        <w:t xml:space="preserve">от </w:t>
      </w:r>
      <w:r w:rsidR="008705D5">
        <w:rPr>
          <w:sz w:val="24"/>
          <w:szCs w:val="24"/>
        </w:rPr>
        <w:t>16.12.2025</w:t>
      </w:r>
      <w:r>
        <w:rPr>
          <w:sz w:val="24"/>
          <w:szCs w:val="24"/>
        </w:rPr>
        <w:t xml:space="preserve"> №</w:t>
      </w:r>
      <w:r w:rsidR="008705D5">
        <w:rPr>
          <w:sz w:val="24"/>
          <w:szCs w:val="24"/>
        </w:rPr>
        <w:t xml:space="preserve"> 281</w:t>
      </w:r>
    </w:p>
    <w:p w:rsidR="004029A1" w:rsidRDefault="004029A1">
      <w:pPr>
        <w:pStyle w:val="Standard"/>
        <w:jc w:val="right"/>
        <w:rPr>
          <w:sz w:val="24"/>
          <w:szCs w:val="24"/>
        </w:rPr>
      </w:pPr>
    </w:p>
    <w:p w:rsidR="004029A1" w:rsidRDefault="00B25FA3">
      <w:pPr>
        <w:pStyle w:val="Standard"/>
        <w:jc w:val="right"/>
        <w:rPr>
          <w:sz w:val="24"/>
          <w:szCs w:val="24"/>
        </w:rPr>
      </w:pPr>
      <w:r>
        <w:rPr>
          <w:sz w:val="24"/>
          <w:szCs w:val="24"/>
        </w:rPr>
        <w:t xml:space="preserve">Председателю Комитета по управлению </w:t>
      </w:r>
    </w:p>
    <w:p w:rsidR="004029A1" w:rsidRDefault="00B25FA3">
      <w:pPr>
        <w:pStyle w:val="Standard"/>
        <w:jc w:val="right"/>
        <w:rPr>
          <w:sz w:val="24"/>
          <w:szCs w:val="24"/>
        </w:rPr>
      </w:pPr>
      <w:r>
        <w:rPr>
          <w:sz w:val="24"/>
          <w:szCs w:val="24"/>
        </w:rPr>
        <w:t xml:space="preserve">муниципальной собственностью </w:t>
      </w:r>
    </w:p>
    <w:p w:rsidR="004029A1" w:rsidRDefault="00B25FA3">
      <w:pPr>
        <w:pStyle w:val="Standard"/>
        <w:jc w:val="right"/>
        <w:rPr>
          <w:sz w:val="24"/>
          <w:szCs w:val="24"/>
        </w:rPr>
      </w:pPr>
      <w:r>
        <w:rPr>
          <w:sz w:val="24"/>
          <w:szCs w:val="24"/>
        </w:rPr>
        <w:t>Томаринского муниципального округа</w:t>
      </w:r>
    </w:p>
    <w:p w:rsidR="004029A1" w:rsidRDefault="004029A1">
      <w:pPr>
        <w:pStyle w:val="Standard"/>
        <w:jc w:val="both"/>
        <w:rPr>
          <w:sz w:val="24"/>
          <w:szCs w:val="24"/>
        </w:rPr>
      </w:pPr>
    </w:p>
    <w:p w:rsidR="008705D5" w:rsidRDefault="008705D5">
      <w:pPr>
        <w:pStyle w:val="Standard"/>
        <w:jc w:val="both"/>
        <w:rPr>
          <w:sz w:val="24"/>
          <w:szCs w:val="24"/>
        </w:rPr>
      </w:pPr>
    </w:p>
    <w:p w:rsidR="004029A1" w:rsidRDefault="00B25FA3">
      <w:pPr>
        <w:pStyle w:val="Standard"/>
        <w:jc w:val="center"/>
        <w:rPr>
          <w:sz w:val="24"/>
          <w:szCs w:val="24"/>
        </w:rPr>
      </w:pPr>
      <w:r>
        <w:rPr>
          <w:sz w:val="24"/>
          <w:szCs w:val="24"/>
        </w:rPr>
        <w:t>ЗАЯВЛЕНИЕ</w:t>
      </w:r>
    </w:p>
    <w:p w:rsidR="004029A1" w:rsidRDefault="00B25FA3">
      <w:pPr>
        <w:pStyle w:val="Standard"/>
        <w:jc w:val="center"/>
        <w:rPr>
          <w:sz w:val="24"/>
          <w:szCs w:val="24"/>
        </w:rPr>
      </w:pPr>
      <w:r>
        <w:rPr>
          <w:sz w:val="24"/>
          <w:szCs w:val="24"/>
        </w:rPr>
        <w:t>о предоставлении земельного участка</w:t>
      </w:r>
    </w:p>
    <w:p w:rsidR="004029A1" w:rsidRDefault="00B25FA3">
      <w:pPr>
        <w:pStyle w:val="Standard"/>
        <w:jc w:val="center"/>
        <w:rPr>
          <w:sz w:val="24"/>
          <w:szCs w:val="24"/>
        </w:rPr>
      </w:pPr>
      <w:r>
        <w:rPr>
          <w:sz w:val="24"/>
          <w:szCs w:val="24"/>
        </w:rPr>
        <w:t>в безвозмездное пользование в случае,</w:t>
      </w:r>
    </w:p>
    <w:p w:rsidR="004029A1" w:rsidRDefault="00B25FA3">
      <w:pPr>
        <w:pStyle w:val="Standard"/>
        <w:jc w:val="center"/>
        <w:rPr>
          <w:sz w:val="24"/>
          <w:szCs w:val="24"/>
        </w:rPr>
      </w:pPr>
      <w:r>
        <w:rPr>
          <w:sz w:val="24"/>
          <w:szCs w:val="24"/>
        </w:rPr>
        <w:t xml:space="preserve">если требуется образование земельного участка и если сведения о земельном участке внесены в государственный кадастр недвижимости </w:t>
      </w:r>
    </w:p>
    <w:p w:rsidR="004029A1" w:rsidRDefault="004029A1">
      <w:pPr>
        <w:pStyle w:val="Standard"/>
        <w:jc w:val="both"/>
        <w:rPr>
          <w:sz w:val="24"/>
          <w:szCs w:val="24"/>
        </w:rPr>
      </w:pPr>
    </w:p>
    <w:p w:rsidR="004029A1" w:rsidRDefault="00B25FA3">
      <w:pPr>
        <w:pStyle w:val="Standard"/>
        <w:ind w:right="140"/>
        <w:jc w:val="both"/>
        <w:rPr>
          <w:sz w:val="24"/>
          <w:szCs w:val="24"/>
        </w:rPr>
      </w:pPr>
      <w:r>
        <w:rPr>
          <w:sz w:val="24"/>
          <w:szCs w:val="24"/>
        </w:rPr>
        <w:t>От___________________________________________________________________________</w:t>
      </w:r>
    </w:p>
    <w:p w:rsidR="004029A1" w:rsidRDefault="00B25FA3">
      <w:pPr>
        <w:pStyle w:val="Standard"/>
        <w:jc w:val="both"/>
        <w:rPr>
          <w:szCs w:val="20"/>
        </w:rPr>
      </w:pPr>
      <w:r>
        <w:rPr>
          <w:szCs w:val="20"/>
        </w:rPr>
        <w:t xml:space="preserve">                                                (Ф.И.О. физического лица полностью)</w:t>
      </w:r>
    </w:p>
    <w:p w:rsidR="004029A1" w:rsidRDefault="00B25FA3">
      <w:pPr>
        <w:pStyle w:val="Standard"/>
        <w:jc w:val="both"/>
        <w:rPr>
          <w:sz w:val="24"/>
          <w:szCs w:val="24"/>
        </w:rPr>
      </w:pPr>
      <w:r>
        <w:rPr>
          <w:sz w:val="24"/>
          <w:szCs w:val="24"/>
        </w:rPr>
        <w:t>Дата рождения_________________, паспорт серии_____________№____________________</w:t>
      </w:r>
    </w:p>
    <w:p w:rsidR="004029A1" w:rsidRDefault="00B25FA3">
      <w:pPr>
        <w:pStyle w:val="Standard"/>
        <w:jc w:val="both"/>
        <w:rPr>
          <w:sz w:val="24"/>
          <w:szCs w:val="24"/>
        </w:rPr>
      </w:pPr>
      <w:r>
        <w:rPr>
          <w:sz w:val="24"/>
          <w:szCs w:val="24"/>
        </w:rPr>
        <w:t>Выдан: _______________________________________________________________________</w:t>
      </w:r>
    </w:p>
    <w:p w:rsidR="004029A1" w:rsidRDefault="00B25FA3">
      <w:pPr>
        <w:pStyle w:val="Standard"/>
        <w:jc w:val="both"/>
      </w:pPr>
      <w:r>
        <w:rPr>
          <w:sz w:val="24"/>
          <w:szCs w:val="24"/>
        </w:rPr>
        <w:t xml:space="preserve">                                                                     </w:t>
      </w:r>
      <w:r>
        <w:rPr>
          <w:szCs w:val="20"/>
        </w:rPr>
        <w:t>(когда и кем)</w:t>
      </w:r>
    </w:p>
    <w:p w:rsidR="004029A1" w:rsidRDefault="00B25FA3">
      <w:pPr>
        <w:pStyle w:val="Standard"/>
        <w:jc w:val="both"/>
        <w:rPr>
          <w:sz w:val="24"/>
          <w:szCs w:val="24"/>
        </w:rPr>
      </w:pPr>
      <w:r>
        <w:rPr>
          <w:sz w:val="24"/>
          <w:szCs w:val="24"/>
        </w:rPr>
        <w:t>Код подразделения___________________________, иной документ, удостоверяющий личность________________________________________________________________________</w:t>
      </w:r>
    </w:p>
    <w:p w:rsidR="004029A1" w:rsidRDefault="00B25FA3">
      <w:pPr>
        <w:pStyle w:val="Standard"/>
        <w:jc w:val="both"/>
        <w:rPr>
          <w:szCs w:val="20"/>
        </w:rPr>
      </w:pPr>
      <w:r>
        <w:rPr>
          <w:szCs w:val="20"/>
        </w:rPr>
        <w:t xml:space="preserve">                                                                              (когда и кем выдан)</w:t>
      </w:r>
    </w:p>
    <w:p w:rsidR="004029A1" w:rsidRDefault="00B25FA3">
      <w:pPr>
        <w:pStyle w:val="Standard"/>
        <w:jc w:val="both"/>
        <w:rPr>
          <w:sz w:val="24"/>
          <w:szCs w:val="24"/>
        </w:rPr>
      </w:pPr>
      <w:r>
        <w:rPr>
          <w:sz w:val="24"/>
          <w:szCs w:val="24"/>
        </w:rPr>
        <w:t>СНИЛС: _______________________________________________________________________</w:t>
      </w:r>
    </w:p>
    <w:p w:rsidR="004029A1" w:rsidRDefault="00B25FA3">
      <w:pPr>
        <w:pStyle w:val="Standard"/>
        <w:jc w:val="both"/>
        <w:rPr>
          <w:sz w:val="24"/>
          <w:szCs w:val="24"/>
        </w:rPr>
      </w:pPr>
      <w:r>
        <w:rPr>
          <w:sz w:val="24"/>
          <w:szCs w:val="24"/>
        </w:rPr>
        <w:t>Адрес регистрации по месту жительства физического лица:</w:t>
      </w:r>
    </w:p>
    <w:p w:rsidR="004029A1" w:rsidRDefault="00B25FA3">
      <w:pPr>
        <w:pStyle w:val="Standard"/>
        <w:jc w:val="both"/>
        <w:rPr>
          <w:sz w:val="24"/>
          <w:szCs w:val="24"/>
        </w:rPr>
      </w:pPr>
      <w:r>
        <w:rPr>
          <w:sz w:val="24"/>
          <w:szCs w:val="24"/>
        </w:rPr>
        <w:t>________________________________________________________________________________</w:t>
      </w:r>
    </w:p>
    <w:p w:rsidR="004029A1" w:rsidRDefault="00B25FA3">
      <w:pPr>
        <w:pStyle w:val="Standard"/>
        <w:jc w:val="both"/>
        <w:rPr>
          <w:sz w:val="24"/>
          <w:szCs w:val="24"/>
        </w:rPr>
      </w:pPr>
      <w:r>
        <w:rPr>
          <w:sz w:val="24"/>
          <w:szCs w:val="24"/>
        </w:rPr>
        <w:t>Почтовый адрес (адрес фактического проживания), контактный телефон:</w:t>
      </w:r>
    </w:p>
    <w:p w:rsidR="004029A1" w:rsidRDefault="00B25FA3">
      <w:pPr>
        <w:pStyle w:val="Standard"/>
        <w:jc w:val="both"/>
        <w:rPr>
          <w:sz w:val="24"/>
          <w:szCs w:val="24"/>
        </w:rPr>
      </w:pPr>
      <w:r>
        <w:rPr>
          <w:sz w:val="24"/>
          <w:szCs w:val="24"/>
        </w:rPr>
        <w:t>________________________________________________________________________________</w:t>
      </w:r>
    </w:p>
    <w:p w:rsidR="004029A1" w:rsidRDefault="00B25FA3">
      <w:pPr>
        <w:pStyle w:val="Standard"/>
        <w:jc w:val="both"/>
        <w:rPr>
          <w:sz w:val="24"/>
          <w:szCs w:val="24"/>
        </w:rPr>
      </w:pPr>
      <w:r>
        <w:rPr>
          <w:sz w:val="24"/>
          <w:szCs w:val="24"/>
        </w:rPr>
        <w:t>_______________________________________________________________________________</w:t>
      </w:r>
    </w:p>
    <w:p w:rsidR="004029A1" w:rsidRDefault="00B25FA3">
      <w:pPr>
        <w:pStyle w:val="Standard"/>
        <w:jc w:val="both"/>
        <w:rPr>
          <w:sz w:val="24"/>
          <w:szCs w:val="24"/>
        </w:rPr>
      </w:pPr>
      <w:r>
        <w:rPr>
          <w:sz w:val="24"/>
          <w:szCs w:val="24"/>
        </w:rPr>
        <w:t>Адрес электронной почты: ______________________________________________________________________</w:t>
      </w:r>
    </w:p>
    <w:p w:rsidR="004029A1" w:rsidRDefault="00B25FA3">
      <w:pPr>
        <w:pStyle w:val="Standard"/>
        <w:jc w:val="both"/>
        <w:rPr>
          <w:sz w:val="24"/>
          <w:szCs w:val="24"/>
        </w:rPr>
      </w:pPr>
      <w:r>
        <w:rPr>
          <w:sz w:val="24"/>
          <w:szCs w:val="24"/>
        </w:rP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_______________________________________________________________________________</w:t>
      </w:r>
    </w:p>
    <w:p w:rsidR="004029A1" w:rsidRDefault="00B25FA3">
      <w:pPr>
        <w:pStyle w:val="Standard"/>
        <w:jc w:val="both"/>
        <w:rPr>
          <w:sz w:val="24"/>
          <w:szCs w:val="24"/>
        </w:rPr>
      </w:pPr>
      <w:r>
        <w:rPr>
          <w:sz w:val="24"/>
          <w:szCs w:val="24"/>
        </w:rPr>
        <w:t>В лице __________________________________________________________________________</w:t>
      </w:r>
    </w:p>
    <w:p w:rsidR="004029A1" w:rsidRDefault="00B25FA3">
      <w:pPr>
        <w:pStyle w:val="Standard"/>
        <w:jc w:val="both"/>
        <w:rPr>
          <w:sz w:val="24"/>
          <w:szCs w:val="24"/>
        </w:rPr>
      </w:pPr>
      <w:r>
        <w:rPr>
          <w:sz w:val="24"/>
          <w:szCs w:val="24"/>
        </w:rPr>
        <w:t xml:space="preserve">                                                  (представитель, Ф.И.О. полностью)</w:t>
      </w:r>
    </w:p>
    <w:p w:rsidR="004029A1" w:rsidRDefault="00B25FA3">
      <w:pPr>
        <w:pStyle w:val="Standard"/>
        <w:jc w:val="both"/>
        <w:rPr>
          <w:sz w:val="24"/>
          <w:szCs w:val="24"/>
        </w:rPr>
      </w:pPr>
      <w:r>
        <w:rPr>
          <w:sz w:val="24"/>
          <w:szCs w:val="24"/>
        </w:rPr>
        <w:t>Дата рождения_________________ паспорт серии _________________ №_________________</w:t>
      </w:r>
    </w:p>
    <w:p w:rsidR="004029A1" w:rsidRDefault="00B25FA3">
      <w:pPr>
        <w:pStyle w:val="Standard"/>
        <w:jc w:val="both"/>
        <w:rPr>
          <w:sz w:val="24"/>
          <w:szCs w:val="24"/>
        </w:rPr>
      </w:pPr>
      <w:r>
        <w:rPr>
          <w:sz w:val="24"/>
          <w:szCs w:val="24"/>
        </w:rPr>
        <w:t>Выдан: _______________________________________________________________________</w:t>
      </w:r>
    </w:p>
    <w:p w:rsidR="004029A1" w:rsidRDefault="00B25FA3">
      <w:pPr>
        <w:pStyle w:val="Standard"/>
        <w:jc w:val="both"/>
      </w:pPr>
      <w:r>
        <w:rPr>
          <w:sz w:val="24"/>
          <w:szCs w:val="24"/>
        </w:rPr>
        <w:t xml:space="preserve">                                                                     </w:t>
      </w:r>
      <w:r>
        <w:rPr>
          <w:szCs w:val="20"/>
        </w:rPr>
        <w:t>(когда и кем)</w:t>
      </w:r>
    </w:p>
    <w:p w:rsidR="004029A1" w:rsidRDefault="00B25FA3">
      <w:pPr>
        <w:pStyle w:val="Standard"/>
        <w:jc w:val="both"/>
        <w:rPr>
          <w:sz w:val="24"/>
          <w:szCs w:val="24"/>
        </w:rPr>
      </w:pPr>
      <w:r>
        <w:rPr>
          <w:sz w:val="24"/>
          <w:szCs w:val="24"/>
        </w:rPr>
        <w:t>Код подразделения__________________________________________________________ ____________________________________________________________________________</w:t>
      </w:r>
    </w:p>
    <w:p w:rsidR="004029A1" w:rsidRDefault="00B25FA3">
      <w:pPr>
        <w:pStyle w:val="Standard"/>
        <w:jc w:val="both"/>
        <w:rPr>
          <w:sz w:val="24"/>
          <w:szCs w:val="24"/>
        </w:rPr>
      </w:pPr>
      <w:r>
        <w:rPr>
          <w:sz w:val="24"/>
          <w:szCs w:val="24"/>
        </w:rPr>
        <w:t>Адрес регистрации по месту жительства физического лица (представителя заявителя):</w:t>
      </w:r>
    </w:p>
    <w:p w:rsidR="004029A1" w:rsidRDefault="00B25FA3">
      <w:pPr>
        <w:pStyle w:val="Standard"/>
        <w:jc w:val="both"/>
        <w:rPr>
          <w:sz w:val="24"/>
          <w:szCs w:val="24"/>
        </w:rPr>
      </w:pPr>
      <w:r>
        <w:rPr>
          <w:sz w:val="24"/>
          <w:szCs w:val="24"/>
        </w:rPr>
        <w:t>_______________________________________________________________________________</w:t>
      </w:r>
    </w:p>
    <w:p w:rsidR="004029A1" w:rsidRDefault="00B25FA3">
      <w:pPr>
        <w:pStyle w:val="Standard"/>
        <w:jc w:val="both"/>
        <w:rPr>
          <w:sz w:val="24"/>
          <w:szCs w:val="24"/>
        </w:rPr>
      </w:pPr>
      <w:r>
        <w:rPr>
          <w:sz w:val="24"/>
          <w:szCs w:val="24"/>
        </w:rPr>
        <w:t>почтовый адрес (адрес   фактического проживания), контактный телефон, действующего   от   имени   физического лица на основании доверенности, удостоверенной _______________________________________________________________________________</w:t>
      </w:r>
    </w:p>
    <w:p w:rsidR="004029A1" w:rsidRDefault="00B25FA3">
      <w:pPr>
        <w:pStyle w:val="Standard"/>
        <w:jc w:val="both"/>
        <w:rPr>
          <w:sz w:val="24"/>
          <w:szCs w:val="24"/>
        </w:rPr>
      </w:pPr>
      <w:r>
        <w:rPr>
          <w:sz w:val="24"/>
          <w:szCs w:val="24"/>
        </w:rPr>
        <w:t>________________________________________________________________________________</w:t>
      </w:r>
    </w:p>
    <w:p w:rsidR="004029A1" w:rsidRDefault="00B25FA3">
      <w:pPr>
        <w:pStyle w:val="Standard"/>
        <w:jc w:val="both"/>
        <w:rPr>
          <w:sz w:val="24"/>
          <w:szCs w:val="24"/>
        </w:rPr>
      </w:pPr>
      <w:r>
        <w:rPr>
          <w:sz w:val="24"/>
          <w:szCs w:val="24"/>
        </w:rPr>
        <w:t xml:space="preserve">                         (Ф.И.О. нотариуса, округ)</w:t>
      </w:r>
    </w:p>
    <w:p w:rsidR="004029A1" w:rsidRDefault="00B25FA3">
      <w:pPr>
        <w:pStyle w:val="Standard"/>
        <w:jc w:val="both"/>
        <w:rPr>
          <w:sz w:val="24"/>
          <w:szCs w:val="24"/>
        </w:rPr>
      </w:pPr>
      <w:r>
        <w:rPr>
          <w:sz w:val="24"/>
          <w:szCs w:val="24"/>
        </w:rPr>
        <w:lastRenderedPageBreak/>
        <w:t>"____" _________________ г., № в реестре _________________________________________</w:t>
      </w:r>
    </w:p>
    <w:p w:rsidR="004029A1" w:rsidRDefault="00B25FA3">
      <w:pPr>
        <w:pStyle w:val="Standard"/>
        <w:jc w:val="both"/>
        <w:rPr>
          <w:sz w:val="24"/>
          <w:szCs w:val="24"/>
        </w:rPr>
      </w:pPr>
      <w:r>
        <w:rPr>
          <w:sz w:val="24"/>
          <w:szCs w:val="24"/>
        </w:rPr>
        <w:t>По иным основаниям_____________________________________________________________</w:t>
      </w:r>
    </w:p>
    <w:p w:rsidR="004029A1" w:rsidRDefault="00B25FA3">
      <w:pPr>
        <w:pStyle w:val="Standard"/>
        <w:jc w:val="both"/>
      </w:pPr>
      <w:r>
        <w:rPr>
          <w:sz w:val="24"/>
          <w:szCs w:val="24"/>
        </w:rPr>
        <w:t xml:space="preserve">                                                                      </w:t>
      </w:r>
      <w:r>
        <w:rPr>
          <w:szCs w:val="20"/>
        </w:rPr>
        <w:t>(наименование и реквизиты документа)</w:t>
      </w:r>
    </w:p>
    <w:p w:rsidR="004029A1" w:rsidRDefault="004029A1">
      <w:pPr>
        <w:pStyle w:val="Standard"/>
        <w:jc w:val="both"/>
        <w:rPr>
          <w:sz w:val="24"/>
          <w:szCs w:val="24"/>
        </w:rPr>
      </w:pPr>
    </w:p>
    <w:p w:rsidR="004029A1" w:rsidRDefault="00B25FA3">
      <w:pPr>
        <w:pStyle w:val="Standard"/>
        <w:ind w:firstLine="709"/>
        <w:jc w:val="both"/>
        <w:rPr>
          <w:sz w:val="24"/>
          <w:szCs w:val="24"/>
        </w:rPr>
      </w:pPr>
      <w:r>
        <w:rPr>
          <w:sz w:val="24"/>
          <w:szCs w:val="24"/>
        </w:rPr>
        <w:t>Прошу  предоставить земельный участок в безвозмездное пользование сроком на пять  лет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029A1" w:rsidRDefault="00B25FA3">
      <w:pPr>
        <w:pStyle w:val="Standard"/>
        <w:jc w:val="both"/>
        <w:rPr>
          <w:sz w:val="24"/>
          <w:szCs w:val="24"/>
        </w:rPr>
      </w:pPr>
      <w:r>
        <w:rPr>
          <w:sz w:val="24"/>
          <w:szCs w:val="24"/>
        </w:rPr>
        <w:t>1. Площадь земельного участка _______________________________________________ кв. м;</w:t>
      </w:r>
    </w:p>
    <w:p w:rsidR="004029A1" w:rsidRDefault="00B25FA3">
      <w:pPr>
        <w:pStyle w:val="Standard"/>
        <w:jc w:val="both"/>
      </w:pPr>
      <w:r>
        <w:rPr>
          <w:sz w:val="24"/>
          <w:szCs w:val="24"/>
        </w:rPr>
        <w:t>2. Кадастровый квартал земельного участка</w:t>
      </w:r>
      <w:r>
        <w:t xml:space="preserve"> (</w:t>
      </w:r>
      <w:r>
        <w:rPr>
          <w:sz w:val="24"/>
          <w:szCs w:val="24"/>
        </w:rPr>
        <w:t>в случае, если требуется образование),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_______________________________________________________________________________;</w:t>
      </w:r>
    </w:p>
    <w:p w:rsidR="004029A1" w:rsidRDefault="00B25FA3">
      <w:pPr>
        <w:pStyle w:val="Standard"/>
        <w:jc w:val="both"/>
        <w:rPr>
          <w:sz w:val="24"/>
          <w:szCs w:val="24"/>
        </w:rPr>
      </w:pPr>
      <w:r>
        <w:rPr>
          <w:sz w:val="24"/>
          <w:szCs w:val="24"/>
        </w:rPr>
        <w:t>3. Разрешенное использование (указывается по желанию заявителя)</w:t>
      </w:r>
    </w:p>
    <w:p w:rsidR="004029A1" w:rsidRDefault="00B25FA3">
      <w:pPr>
        <w:pStyle w:val="Standard"/>
        <w:jc w:val="both"/>
        <w:rPr>
          <w:sz w:val="24"/>
          <w:szCs w:val="24"/>
        </w:rPr>
      </w:pPr>
      <w:r>
        <w:rPr>
          <w:sz w:val="24"/>
          <w:szCs w:val="24"/>
        </w:rPr>
        <w:t>________________________________________________________________________________</w:t>
      </w:r>
    </w:p>
    <w:p w:rsidR="004029A1" w:rsidRDefault="004029A1">
      <w:pPr>
        <w:pStyle w:val="Standard"/>
        <w:jc w:val="both"/>
        <w:rPr>
          <w:sz w:val="24"/>
          <w:szCs w:val="24"/>
        </w:rPr>
      </w:pPr>
    </w:p>
    <w:p w:rsidR="004029A1" w:rsidRDefault="00B25FA3">
      <w:pPr>
        <w:pStyle w:val="Standard"/>
        <w:jc w:val="both"/>
        <w:rPr>
          <w:szCs w:val="20"/>
        </w:rPr>
      </w:pPr>
      <w:r>
        <w:rPr>
          <w:szCs w:val="20"/>
        </w:rPr>
        <w:t>Прошу   направить проект договора безвозмездного пользования земельным участком, иные документы следующим способом (выбрать способ):</w:t>
      </w:r>
    </w:p>
    <w:p w:rsidR="004029A1" w:rsidRDefault="00B25FA3">
      <w:pPr>
        <w:pStyle w:val="Standard"/>
        <w:jc w:val="both"/>
        <w:rPr>
          <w:szCs w:val="20"/>
        </w:rPr>
      </w:pPr>
      <w:r>
        <w:rPr>
          <w:szCs w:val="20"/>
        </w:rPr>
        <w:t>- лично;</w:t>
      </w:r>
    </w:p>
    <w:p w:rsidR="004029A1" w:rsidRDefault="00B25FA3">
      <w:pPr>
        <w:pStyle w:val="Standard"/>
        <w:jc w:val="both"/>
        <w:rPr>
          <w:szCs w:val="20"/>
        </w:rPr>
      </w:pPr>
      <w:r>
        <w:rPr>
          <w:szCs w:val="20"/>
        </w:rPr>
        <w:t>- по почтовому адресу:</w:t>
      </w:r>
    </w:p>
    <w:p w:rsidR="004029A1" w:rsidRDefault="00B25FA3">
      <w:pPr>
        <w:pStyle w:val="Standard"/>
        <w:jc w:val="both"/>
        <w:rPr>
          <w:szCs w:val="20"/>
        </w:rPr>
      </w:pPr>
      <w:r>
        <w:rPr>
          <w:szCs w:val="20"/>
        </w:rPr>
        <w:t>- по адресу электронной почты;</w:t>
      </w:r>
    </w:p>
    <w:p w:rsidR="004029A1" w:rsidRDefault="00B25FA3">
      <w:pPr>
        <w:pStyle w:val="Standard"/>
        <w:jc w:val="both"/>
        <w:rPr>
          <w:szCs w:val="20"/>
        </w:rPr>
      </w:pPr>
      <w:r>
        <w:rPr>
          <w:szCs w:val="20"/>
        </w:rPr>
        <w:t>- с использованием ФИС "На Дальний Восток".</w:t>
      </w:r>
    </w:p>
    <w:p w:rsidR="004029A1" w:rsidRDefault="00B25FA3">
      <w:pPr>
        <w:pStyle w:val="Standard"/>
        <w:ind w:firstLine="709"/>
        <w:jc w:val="both"/>
        <w:rPr>
          <w:szCs w:val="20"/>
        </w:rPr>
      </w:pPr>
      <w:r>
        <w:rPr>
          <w:szCs w:val="20"/>
        </w:rPr>
        <w:t>Даю согласие (наименование органа местного самоуправления) на обработку моих персональных данных, в том числе на передачу третьим лицам моих персональных данных (фамилия, имя, отчество гражданина), мой адрес и другие данные, позволяющие идентифицировать меня:</w:t>
      </w:r>
    </w:p>
    <w:p w:rsidR="004029A1" w:rsidRDefault="00B25FA3">
      <w:pPr>
        <w:pStyle w:val="Standard"/>
        <w:ind w:firstLine="709"/>
        <w:jc w:val="both"/>
        <w:rPr>
          <w:szCs w:val="20"/>
        </w:rPr>
      </w:pPr>
      <w:r>
        <w:rPr>
          <w:szCs w:val="20"/>
        </w:rPr>
        <w:t>- для их обработки (систематизации, накопления, хранения, уточнения (обновления, изменения), использования, уничтожения, в целях реализации моих прав и контроля за исполнением моих обязанностей;</w:t>
      </w:r>
    </w:p>
    <w:p w:rsidR="004029A1" w:rsidRDefault="00B25FA3">
      <w:pPr>
        <w:pStyle w:val="Standard"/>
        <w:ind w:firstLine="709"/>
        <w:jc w:val="both"/>
        <w:rPr>
          <w:szCs w:val="20"/>
        </w:rPr>
      </w:pPr>
      <w:r>
        <w:rPr>
          <w:szCs w:val="20"/>
        </w:rPr>
        <w:t>- для подготовки и направления обоснованных ответов третьим лицам по заявлениям третьих лиц, в том числе по заявлениям, поданным в порядке, установленном   Федеральным   законом   от 02.05.2006 № 59-ФЗ "О порядке рассмотрения обращений граждан Российской Федерации".</w:t>
      </w:r>
    </w:p>
    <w:p w:rsidR="004029A1" w:rsidRDefault="00B25FA3">
      <w:pPr>
        <w:pStyle w:val="Standard"/>
        <w:jc w:val="both"/>
        <w:rPr>
          <w:szCs w:val="20"/>
        </w:rPr>
      </w:pPr>
      <w:r>
        <w:rPr>
          <w:szCs w:val="20"/>
        </w:rPr>
        <w:t>К заявлению прилагаются:</w:t>
      </w:r>
    </w:p>
    <w:p w:rsidR="004029A1" w:rsidRDefault="00B25FA3">
      <w:pPr>
        <w:pStyle w:val="Standard"/>
        <w:ind w:firstLine="709"/>
        <w:jc w:val="both"/>
        <w:rPr>
          <w:szCs w:val="20"/>
        </w:rPr>
      </w:pPr>
      <w:r>
        <w:rPr>
          <w:szCs w:val="20"/>
        </w:rPr>
        <w:t>- копия документа, удостоверяющего личность заявителя;</w:t>
      </w:r>
    </w:p>
    <w:p w:rsidR="004029A1" w:rsidRDefault="00B25FA3">
      <w:pPr>
        <w:pStyle w:val="Standard"/>
        <w:ind w:firstLine="709"/>
        <w:jc w:val="both"/>
        <w:rPr>
          <w:szCs w:val="20"/>
        </w:rPr>
      </w:pPr>
      <w:r>
        <w:rPr>
          <w:szCs w:val="20"/>
        </w:rPr>
        <w:t>- схема размещения земельного участка в случае, если земельный участок предстоит образовать;</w:t>
      </w:r>
    </w:p>
    <w:p w:rsidR="004029A1" w:rsidRDefault="00B25FA3">
      <w:pPr>
        <w:pStyle w:val="Standard"/>
        <w:ind w:firstLine="709"/>
        <w:jc w:val="both"/>
        <w:rPr>
          <w:szCs w:val="20"/>
        </w:rPr>
      </w:pPr>
      <w:r>
        <w:rPr>
          <w:szCs w:val="20"/>
        </w:rPr>
        <w:t>- документ, подтверждающий полномочия представителя заявителя в случае,</w:t>
      </w:r>
    </w:p>
    <w:p w:rsidR="004029A1" w:rsidRDefault="00B25FA3">
      <w:pPr>
        <w:pStyle w:val="Standard"/>
        <w:jc w:val="both"/>
        <w:rPr>
          <w:szCs w:val="20"/>
        </w:rPr>
      </w:pPr>
      <w:r>
        <w:rPr>
          <w:szCs w:val="20"/>
        </w:rPr>
        <w:t>если с заявлением обращается представитель заявителя;</w:t>
      </w:r>
    </w:p>
    <w:p w:rsidR="004029A1" w:rsidRDefault="00B25FA3">
      <w:pPr>
        <w:pStyle w:val="Standard"/>
        <w:ind w:firstLine="709"/>
        <w:jc w:val="both"/>
        <w:rPr>
          <w:szCs w:val="20"/>
        </w:rPr>
      </w:pPr>
      <w:r>
        <w:rPr>
          <w:szCs w:val="20"/>
        </w:rPr>
        <w:t>-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029A1" w:rsidRDefault="00B25FA3">
      <w:pPr>
        <w:pStyle w:val="Standard"/>
        <w:ind w:firstLine="709"/>
        <w:jc w:val="both"/>
        <w:rPr>
          <w:szCs w:val="20"/>
        </w:rPr>
      </w:pPr>
      <w:r>
        <w:rPr>
          <w:szCs w:val="20"/>
        </w:rPr>
        <w:t>Одновременно с копиями документов предъявляются оригиналы для установления их тождественности.</w:t>
      </w:r>
    </w:p>
    <w:p w:rsidR="004029A1" w:rsidRDefault="004029A1">
      <w:pPr>
        <w:pStyle w:val="Standard"/>
        <w:jc w:val="both"/>
        <w:rPr>
          <w:sz w:val="24"/>
          <w:szCs w:val="24"/>
        </w:rPr>
      </w:pPr>
    </w:p>
    <w:p w:rsidR="004029A1" w:rsidRDefault="00B25FA3">
      <w:pPr>
        <w:pStyle w:val="Standard"/>
        <w:jc w:val="both"/>
        <w:rPr>
          <w:sz w:val="24"/>
          <w:szCs w:val="24"/>
        </w:rPr>
      </w:pPr>
      <w:r>
        <w:rPr>
          <w:sz w:val="24"/>
          <w:szCs w:val="24"/>
        </w:rPr>
        <w:t>Заявитель:_______________________________________________________________________</w:t>
      </w:r>
    </w:p>
    <w:p w:rsidR="004029A1" w:rsidRDefault="00B25FA3">
      <w:pPr>
        <w:pStyle w:val="Standard"/>
        <w:jc w:val="both"/>
      </w:pPr>
      <w:r>
        <w:rPr>
          <w:sz w:val="24"/>
          <w:szCs w:val="24"/>
        </w:rPr>
        <w:t xml:space="preserve">                                            </w:t>
      </w:r>
      <w:r>
        <w:rPr>
          <w:szCs w:val="20"/>
        </w:rPr>
        <w:t>(Ф.И.О. физического лица или его представителей)</w:t>
      </w:r>
    </w:p>
    <w:p w:rsidR="004029A1" w:rsidRDefault="004029A1">
      <w:pPr>
        <w:pStyle w:val="Standard"/>
        <w:jc w:val="both"/>
        <w:rPr>
          <w:sz w:val="24"/>
          <w:szCs w:val="24"/>
        </w:rPr>
      </w:pPr>
    </w:p>
    <w:p w:rsidR="004029A1" w:rsidRDefault="00B25FA3">
      <w:pPr>
        <w:pStyle w:val="Standard"/>
        <w:jc w:val="both"/>
        <w:rPr>
          <w:sz w:val="24"/>
          <w:szCs w:val="24"/>
        </w:rPr>
      </w:pPr>
      <w:r>
        <w:rPr>
          <w:sz w:val="24"/>
          <w:szCs w:val="24"/>
        </w:rPr>
        <w:t>"__" _________ 20___ г.</w:t>
      </w:r>
    </w:p>
    <w:p w:rsidR="004029A1" w:rsidRDefault="004029A1">
      <w:pPr>
        <w:pStyle w:val="Standard"/>
        <w:jc w:val="both"/>
        <w:rPr>
          <w:sz w:val="24"/>
          <w:szCs w:val="24"/>
        </w:rPr>
      </w:pPr>
    </w:p>
    <w:p w:rsidR="004029A1" w:rsidRDefault="004029A1">
      <w:pPr>
        <w:pStyle w:val="Standard"/>
        <w:jc w:val="both"/>
        <w:rPr>
          <w:sz w:val="24"/>
          <w:szCs w:val="24"/>
        </w:rPr>
      </w:pPr>
    </w:p>
    <w:p w:rsidR="004029A1" w:rsidRDefault="004029A1">
      <w:pPr>
        <w:pStyle w:val="Standard"/>
        <w:jc w:val="both"/>
        <w:rPr>
          <w:sz w:val="24"/>
          <w:szCs w:val="24"/>
        </w:rPr>
      </w:pPr>
    </w:p>
    <w:sectPr w:rsidR="004029A1">
      <w:pgSz w:w="11906" w:h="16838"/>
      <w:pgMar w:top="709" w:right="567"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5C5" w:rsidRDefault="003F25C5">
      <w:r>
        <w:separator/>
      </w:r>
    </w:p>
  </w:endnote>
  <w:endnote w:type="continuationSeparator" w:id="0">
    <w:p w:rsidR="003F25C5" w:rsidRDefault="003F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G Times (W1)">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PT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5C5" w:rsidRDefault="003F25C5">
      <w:r>
        <w:rPr>
          <w:color w:val="000000"/>
        </w:rPr>
        <w:separator/>
      </w:r>
    </w:p>
  </w:footnote>
  <w:footnote w:type="continuationSeparator" w:id="0">
    <w:p w:rsidR="003F25C5" w:rsidRDefault="003F2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B49"/>
    <w:multiLevelType w:val="multilevel"/>
    <w:tmpl w:val="BF9EBD4C"/>
    <w:styleLink w:val="WWNum2"/>
    <w:lvl w:ilvl="0">
      <w:numFmt w:val="bullet"/>
      <w:lvlText w:val="-"/>
      <w:lvlJc w:val="left"/>
      <w:pPr>
        <w:ind w:left="1446" w:hanging="369"/>
      </w:pPr>
      <w:rPr>
        <w:rFonts w:ascii="Calibri" w:eastAsia="Times New Roman" w:hAnsi="Calibri" w:cs="Times New Roman"/>
        <w:sz w:val="28"/>
        <w:szCs w:val="28"/>
      </w:rPr>
    </w:lvl>
    <w:lvl w:ilvl="1">
      <w:numFmt w:val="bullet"/>
      <w:lvlText w:val="o"/>
      <w:lvlJc w:val="left"/>
      <w:pPr>
        <w:ind w:left="2149" w:hanging="360"/>
      </w:pPr>
      <w:rPr>
        <w:rFonts w:ascii="Calibri" w:hAnsi="Calibri" w:cs="Courier New"/>
      </w:rPr>
    </w:lvl>
    <w:lvl w:ilvl="2">
      <w:numFmt w:val="bullet"/>
      <w:lvlText w:val=""/>
      <w:lvlJc w:val="left"/>
      <w:pPr>
        <w:ind w:left="2869" w:hanging="360"/>
      </w:pPr>
      <w:rPr>
        <w:rFonts w:ascii="Calibri" w:hAnsi="Calibri"/>
      </w:rPr>
    </w:lvl>
    <w:lvl w:ilvl="3">
      <w:numFmt w:val="bullet"/>
      <w:lvlText w:val=""/>
      <w:lvlJc w:val="left"/>
      <w:pPr>
        <w:ind w:left="3589" w:hanging="360"/>
      </w:pPr>
      <w:rPr>
        <w:rFonts w:ascii="Calibri" w:hAnsi="Calibri"/>
      </w:rPr>
    </w:lvl>
    <w:lvl w:ilvl="4">
      <w:numFmt w:val="bullet"/>
      <w:lvlText w:val="o"/>
      <w:lvlJc w:val="left"/>
      <w:pPr>
        <w:ind w:left="4309" w:hanging="360"/>
      </w:pPr>
      <w:rPr>
        <w:rFonts w:ascii="Calibri" w:hAnsi="Calibri" w:cs="Courier New"/>
      </w:rPr>
    </w:lvl>
    <w:lvl w:ilvl="5">
      <w:numFmt w:val="bullet"/>
      <w:lvlText w:val=""/>
      <w:lvlJc w:val="left"/>
      <w:pPr>
        <w:ind w:left="5029" w:hanging="360"/>
      </w:pPr>
      <w:rPr>
        <w:rFonts w:ascii="Calibri" w:hAnsi="Calibri"/>
      </w:rPr>
    </w:lvl>
    <w:lvl w:ilvl="6">
      <w:numFmt w:val="bullet"/>
      <w:lvlText w:val=""/>
      <w:lvlJc w:val="left"/>
      <w:pPr>
        <w:ind w:left="5749" w:hanging="360"/>
      </w:pPr>
      <w:rPr>
        <w:rFonts w:ascii="Calibri" w:hAnsi="Calibri"/>
      </w:rPr>
    </w:lvl>
    <w:lvl w:ilvl="7">
      <w:numFmt w:val="bullet"/>
      <w:lvlText w:val="o"/>
      <w:lvlJc w:val="left"/>
      <w:pPr>
        <w:ind w:left="6469" w:hanging="360"/>
      </w:pPr>
      <w:rPr>
        <w:rFonts w:ascii="Calibri" w:hAnsi="Calibri" w:cs="Courier New"/>
      </w:rPr>
    </w:lvl>
    <w:lvl w:ilvl="8">
      <w:numFmt w:val="bullet"/>
      <w:lvlText w:val=""/>
      <w:lvlJc w:val="left"/>
      <w:pPr>
        <w:ind w:left="7189" w:hanging="360"/>
      </w:pPr>
      <w:rPr>
        <w:rFonts w:ascii="Calibri" w:hAnsi="Calibri"/>
      </w:rPr>
    </w:lvl>
  </w:abstractNum>
  <w:abstractNum w:abstractNumId="1" w15:restartNumberingAfterBreak="0">
    <w:nsid w:val="02C14A8B"/>
    <w:multiLevelType w:val="multilevel"/>
    <w:tmpl w:val="D7A8096C"/>
    <w:styleLink w:val="WWNum17"/>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A62E2"/>
    <w:multiLevelType w:val="multilevel"/>
    <w:tmpl w:val="619AB23A"/>
    <w:styleLink w:val="WWNum14"/>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3B02BE"/>
    <w:multiLevelType w:val="multilevel"/>
    <w:tmpl w:val="BACEDF96"/>
    <w:styleLink w:val="WWNum1"/>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34FF3"/>
    <w:multiLevelType w:val="multilevel"/>
    <w:tmpl w:val="BBBE124E"/>
    <w:styleLink w:val="WWNum34"/>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8173A"/>
    <w:multiLevelType w:val="multilevel"/>
    <w:tmpl w:val="69683D0E"/>
    <w:styleLink w:val="WWNum32"/>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6786A"/>
    <w:multiLevelType w:val="multilevel"/>
    <w:tmpl w:val="9902746A"/>
    <w:styleLink w:val="WWNum4"/>
    <w:lvl w:ilvl="0">
      <w:start w:val="1"/>
      <w:numFmt w:val="decimal"/>
      <w:lvlText w:val="%1."/>
      <w:lvlJc w:val="left"/>
      <w:pPr>
        <w:ind w:left="1134" w:hanging="425"/>
      </w:pPr>
      <w:rPr>
        <w:rFonts w:ascii="Times New Roman" w:hAnsi="Times New Roman" w:cs="Times New Roman"/>
        <w:color w:val="auto"/>
        <w:sz w:val="28"/>
        <w:szCs w:val="28"/>
        <w:lang w:val="en-U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32441CC"/>
    <w:multiLevelType w:val="multilevel"/>
    <w:tmpl w:val="E76CDA6E"/>
    <w:styleLink w:val="WWNum36"/>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26BFB"/>
    <w:multiLevelType w:val="multilevel"/>
    <w:tmpl w:val="BBC4C14E"/>
    <w:styleLink w:val="WWNum23"/>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F13FC"/>
    <w:multiLevelType w:val="multilevel"/>
    <w:tmpl w:val="B2923DCA"/>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2D136A0"/>
    <w:multiLevelType w:val="multilevel"/>
    <w:tmpl w:val="A17CB30C"/>
    <w:styleLink w:val="WWNum29"/>
    <w:lvl w:ilvl="0">
      <w:start w:val="1"/>
      <w:numFmt w:val="none"/>
      <w:lvlText w:val="%1"/>
      <w:lvlJc w:val="left"/>
      <w:pPr>
        <w:ind w:left="360" w:hanging="360"/>
      </w:pPr>
    </w:lvl>
    <w:lvl w:ilvl="1">
      <w:start w:val="1"/>
      <w:numFmt w:val="decimal"/>
      <w:lvlText w:val="%2)"/>
      <w:lvlJc w:val="left"/>
      <w:pPr>
        <w:ind w:left="720" w:hanging="360"/>
      </w:pPr>
      <w:rPr>
        <w:color w:val="auto"/>
        <w:lang w:val="ru-R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056E8B"/>
    <w:multiLevelType w:val="multilevel"/>
    <w:tmpl w:val="11CADB1E"/>
    <w:styleLink w:val="WWNum24"/>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9E5BEA"/>
    <w:multiLevelType w:val="multilevel"/>
    <w:tmpl w:val="E92CBF1A"/>
    <w:styleLink w:val="WWNum26"/>
    <w:lvl w:ilvl="0">
      <w:start w:val="1"/>
      <w:numFmt w:val="decimal"/>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A691A3F"/>
    <w:multiLevelType w:val="multilevel"/>
    <w:tmpl w:val="3796D76C"/>
    <w:styleLink w:val="WWNum30"/>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6D396D"/>
    <w:multiLevelType w:val="multilevel"/>
    <w:tmpl w:val="BA56137E"/>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06F219E"/>
    <w:multiLevelType w:val="multilevel"/>
    <w:tmpl w:val="B35AF6A6"/>
    <w:styleLink w:val="WWNum12"/>
    <w:lvl w:ilvl="0">
      <w:start w:val="1"/>
      <w:numFmt w:val="lowerLetter"/>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414822B3"/>
    <w:multiLevelType w:val="multilevel"/>
    <w:tmpl w:val="C4D4A02E"/>
    <w:styleLink w:val="WWNum20"/>
    <w:lvl w:ilvl="0">
      <w:start w:val="1"/>
      <w:numFmt w:val="none"/>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C422A1"/>
    <w:multiLevelType w:val="multilevel"/>
    <w:tmpl w:val="8B1EA192"/>
    <w:styleLink w:val="WWNum5"/>
    <w:lvl w:ilvl="0">
      <w:start w:val="1"/>
      <w:numFmt w:val="decimal"/>
      <w:lvlText w:val="%1."/>
      <w:lvlJc w:val="left"/>
      <w:pPr>
        <w:ind w:left="928" w:hanging="360"/>
      </w:pPr>
    </w:lvl>
    <w:lvl w:ilvl="1">
      <w:start w:val="1"/>
      <w:numFmt w:val="decimal"/>
      <w:lvlText w:val="Вариант %2:"/>
      <w:lvlJc w:val="left"/>
      <w:pPr>
        <w:ind w:left="5252" w:hanging="432"/>
      </w:pPr>
      <w:rPr>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FB6C0D"/>
    <w:multiLevelType w:val="multilevel"/>
    <w:tmpl w:val="EB26B04A"/>
    <w:styleLink w:val="WWNum19"/>
    <w:lvl w:ilvl="0">
      <w:start w:val="1"/>
      <w:numFmt w:val="none"/>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B12715"/>
    <w:multiLevelType w:val="multilevel"/>
    <w:tmpl w:val="08DAEADE"/>
    <w:styleLink w:val="WWNum8"/>
    <w:lvl w:ilvl="0">
      <w:start w:val="1"/>
      <w:numFmt w:val="decimal"/>
      <w:lvlText w:val="%1."/>
      <w:lvlJc w:val="left"/>
      <w:rPr>
        <w:rFonts w:ascii="Times New Roman" w:hAnsi="Times New Roman" w:cs="Times New Roman"/>
        <w:b w:val="0"/>
        <w:color w:val="auto"/>
        <w:sz w:val="20"/>
        <w:szCs w:val="20"/>
        <w:lang w:val="en-US"/>
      </w:rPr>
    </w:lvl>
    <w:lvl w:ilvl="1">
      <w:start w:val="1"/>
      <w:numFmt w:val="decimal"/>
      <w:lvlText w:val="%1.%2."/>
      <w:lvlJc w:val="left"/>
      <w:rPr>
        <w:rFonts w:ascii="Times New Roman" w:hAnsi="Times New Roman" w:cs="Times New Roman"/>
        <w:b w:val="0"/>
        <w:sz w:val="20"/>
        <w:szCs w:val="20"/>
        <w:lang w:val="en-US"/>
      </w:rPr>
    </w:lvl>
    <w:lvl w:ilvl="2">
      <w:start w:val="1"/>
      <w:numFmt w:val="decimal"/>
      <w:lvlText w:val="%1.%2.%3."/>
      <w:lvlJc w:val="left"/>
      <w:rPr>
        <w:color w:val="auto"/>
        <w:lang w:val="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53732BF0"/>
    <w:multiLevelType w:val="multilevel"/>
    <w:tmpl w:val="BA2A7C30"/>
    <w:styleLink w:val="WWNum21"/>
    <w:lvl w:ilvl="0">
      <w:start w:val="1"/>
      <w:numFmt w:val="none"/>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54864D33"/>
    <w:multiLevelType w:val="multilevel"/>
    <w:tmpl w:val="E9865C62"/>
    <w:styleLink w:val="WWNum25"/>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2E2D67"/>
    <w:multiLevelType w:val="multilevel"/>
    <w:tmpl w:val="255C8CFC"/>
    <w:styleLink w:val="WWNum35"/>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127F2"/>
    <w:multiLevelType w:val="multilevel"/>
    <w:tmpl w:val="2F2E78B0"/>
    <w:styleLink w:val="WWNum18"/>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034CAD"/>
    <w:multiLevelType w:val="multilevel"/>
    <w:tmpl w:val="89948100"/>
    <w:styleLink w:val="WWNum33"/>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928"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193403"/>
    <w:multiLevelType w:val="multilevel"/>
    <w:tmpl w:val="293EBAC8"/>
    <w:styleLink w:val="WWNum13"/>
    <w:lvl w:ilvl="0">
      <w:start w:val="1"/>
      <w:numFmt w:val="decimal"/>
      <w:lvlText w:val="ФОРМА к варианту %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33203"/>
    <w:multiLevelType w:val="multilevel"/>
    <w:tmpl w:val="AF20CF6E"/>
    <w:styleLink w:val="WWNum3"/>
    <w:lvl w:ilvl="0">
      <w:start w:val="1"/>
      <w:numFmt w:val="decimal"/>
      <w:lvlText w:val="%1."/>
      <w:lvlJc w:val="left"/>
      <w:rPr>
        <w:sz w:val="20"/>
        <w:szCs w:val="20"/>
      </w:rPr>
    </w:lvl>
    <w:lvl w:ilvl="1">
      <w:start w:val="1"/>
      <w:numFmt w:val="decimal"/>
      <w:lvlText w:val="%1.%2."/>
      <w:lvlJc w:val="left"/>
      <w:pPr>
        <w:ind w:left="1077" w:hanging="1077"/>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783CCE"/>
    <w:multiLevelType w:val="multilevel"/>
    <w:tmpl w:val="E1BEDE3A"/>
    <w:styleLink w:val="WWNum16"/>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E5156A"/>
    <w:multiLevelType w:val="multilevel"/>
    <w:tmpl w:val="8D743A7A"/>
    <w:styleLink w:val="WWNum15"/>
    <w:lvl w:ilvl="0">
      <w:start w:val="1"/>
      <w:numFmt w:val="decimal"/>
      <w:lvlText w:val="ФОРМА к варианту %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270FBB"/>
    <w:multiLevelType w:val="multilevel"/>
    <w:tmpl w:val="76587C62"/>
    <w:styleLink w:val="WWNum22"/>
    <w:lvl w:ilvl="0">
      <w:start w:val="1"/>
      <w:numFmt w:val="none"/>
      <w:lvlText w:val="%1"/>
      <w:lvlJc w:val="left"/>
      <w:pPr>
        <w:ind w:left="1429" w:hanging="360"/>
      </w:pPr>
    </w:lvl>
    <w:lvl w:ilvl="1">
      <w:start w:val="1"/>
      <w:numFmt w:val="decimal"/>
      <w:lvlText w:val="%2)"/>
      <w:lvlJc w:val="left"/>
      <w:pPr>
        <w:ind w:left="2149" w:hanging="360"/>
      </w:pPr>
      <w:rPr>
        <w:color w:val="auto"/>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C246D6E"/>
    <w:multiLevelType w:val="multilevel"/>
    <w:tmpl w:val="B55E5C64"/>
    <w:styleLink w:val="WWNum27"/>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A7223D"/>
    <w:multiLevelType w:val="multilevel"/>
    <w:tmpl w:val="5C221C64"/>
    <w:styleLink w:val="WWNum7"/>
    <w:lvl w:ilvl="0">
      <w:start w:val="1"/>
      <w:numFmt w:val="decimal"/>
      <w:lvlText w:val="%1."/>
      <w:lvlJc w:val="left"/>
      <w:rPr>
        <w:sz w:val="20"/>
        <w:szCs w:val="20"/>
      </w:rPr>
    </w:lvl>
    <w:lvl w:ilvl="1">
      <w:start w:val="1"/>
      <w:numFmt w:val="decimal"/>
      <w:lvlText w:val="%1.%2."/>
      <w:lvlJc w:val="left"/>
      <w:pPr>
        <w:ind w:left="1077" w:hanging="1077"/>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F658B"/>
    <w:multiLevelType w:val="multilevel"/>
    <w:tmpl w:val="88FE088C"/>
    <w:styleLink w:val="WWNum28"/>
    <w:lvl w:ilvl="0">
      <w:start w:val="1"/>
      <w:numFmt w:val="none"/>
      <w:lvlText w:val="%1"/>
      <w:lvlJc w:val="left"/>
      <w:pPr>
        <w:ind w:left="360" w:hanging="360"/>
      </w:pPr>
    </w:lvl>
    <w:lvl w:ilvl="1">
      <w:start w:val="1"/>
      <w:numFmt w:val="decimal"/>
      <w:lvlText w:val="%2)"/>
      <w:lvlJc w:val="left"/>
      <w:pPr>
        <w:ind w:left="461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D14D1B"/>
    <w:multiLevelType w:val="multilevel"/>
    <w:tmpl w:val="6E7A9598"/>
    <w:styleLink w:val="WWNum11"/>
    <w:lvl w:ilvl="0">
      <w:start w:val="1"/>
      <w:numFmt w:val="decimal"/>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79760785"/>
    <w:multiLevelType w:val="multilevel"/>
    <w:tmpl w:val="74FC515E"/>
    <w:styleLink w:val="WWNum10"/>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en-US"/>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92EC1"/>
    <w:multiLevelType w:val="multilevel"/>
    <w:tmpl w:val="A68CC84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7D5576B7"/>
    <w:multiLevelType w:val="multilevel"/>
    <w:tmpl w:val="1C460A3E"/>
    <w:styleLink w:val="WWNum31"/>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554B15"/>
    <w:multiLevelType w:val="multilevel"/>
    <w:tmpl w:val="54E66436"/>
    <w:styleLink w:val="WWNum6"/>
    <w:lvl w:ilvl="0">
      <w:start w:val="1"/>
      <w:numFmt w:val="decimal"/>
      <w:lvlText w:val="Вариант %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B5439B"/>
    <w:multiLevelType w:val="multilevel"/>
    <w:tmpl w:val="A0E4CD28"/>
    <w:styleLink w:val="WWNum9"/>
    <w:lvl w:ilvl="0">
      <w:start w:val="1"/>
      <w:numFmt w:val="decimal"/>
      <w:lvlText w:val="%1."/>
      <w:lvlJc w:val="left"/>
      <w:rPr>
        <w:rFonts w:ascii="Times New Roman" w:hAnsi="Times New Roman"/>
        <w:b w:val="0"/>
        <w:i w:val="0"/>
        <w:color w:val="auto"/>
        <w:sz w:val="28"/>
        <w:szCs w:val="28"/>
        <w:lang w:val="en-US"/>
      </w:rPr>
    </w:lvl>
    <w:lvl w:ilvl="1">
      <w:start w:val="1"/>
      <w:numFmt w:val="decimal"/>
      <w:lvlText w:val="%2)"/>
      <w:lvlJc w:val="left"/>
      <w:pPr>
        <w:ind w:left="1077" w:hanging="1077"/>
      </w:pPr>
      <w:rPr>
        <w:color w:val="auto"/>
        <w:sz w:val="28"/>
        <w:szCs w:val="28"/>
        <w:lang w:val="en-US"/>
      </w:rPr>
    </w:lvl>
    <w:lvl w:ilvl="2">
      <w:start w:val="1"/>
      <w:numFmt w:val="decimal"/>
      <w:lvlText w:val="%1.%2.%3."/>
      <w:lvlJc w:val="left"/>
      <w:pPr>
        <w:ind w:left="1224" w:hanging="504"/>
      </w:pPr>
      <w:rPr>
        <w:rFonts w:ascii="Times New Roman" w:hAnsi="Times New Roman"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5"/>
  </w:num>
  <w:num w:numId="3">
    <w:abstractNumId w:val="14"/>
  </w:num>
  <w:num w:numId="4">
    <w:abstractNumId w:val="3"/>
  </w:num>
  <w:num w:numId="5">
    <w:abstractNumId w:val="0"/>
  </w:num>
  <w:num w:numId="6">
    <w:abstractNumId w:val="26"/>
  </w:num>
  <w:num w:numId="7">
    <w:abstractNumId w:val="6"/>
  </w:num>
  <w:num w:numId="8">
    <w:abstractNumId w:val="17"/>
  </w:num>
  <w:num w:numId="9">
    <w:abstractNumId w:val="37"/>
  </w:num>
  <w:num w:numId="10">
    <w:abstractNumId w:val="31"/>
  </w:num>
  <w:num w:numId="11">
    <w:abstractNumId w:val="19"/>
  </w:num>
  <w:num w:numId="12">
    <w:abstractNumId w:val="38"/>
  </w:num>
  <w:num w:numId="13">
    <w:abstractNumId w:val="34"/>
  </w:num>
  <w:num w:numId="14">
    <w:abstractNumId w:val="33"/>
  </w:num>
  <w:num w:numId="15">
    <w:abstractNumId w:val="15"/>
  </w:num>
  <w:num w:numId="16">
    <w:abstractNumId w:val="25"/>
  </w:num>
  <w:num w:numId="17">
    <w:abstractNumId w:val="2"/>
  </w:num>
  <w:num w:numId="18">
    <w:abstractNumId w:val="28"/>
  </w:num>
  <w:num w:numId="19">
    <w:abstractNumId w:val="27"/>
  </w:num>
  <w:num w:numId="20">
    <w:abstractNumId w:val="1"/>
  </w:num>
  <w:num w:numId="21">
    <w:abstractNumId w:val="23"/>
  </w:num>
  <w:num w:numId="22">
    <w:abstractNumId w:val="18"/>
  </w:num>
  <w:num w:numId="23">
    <w:abstractNumId w:val="16"/>
  </w:num>
  <w:num w:numId="24">
    <w:abstractNumId w:val="20"/>
  </w:num>
  <w:num w:numId="25">
    <w:abstractNumId w:val="29"/>
  </w:num>
  <w:num w:numId="26">
    <w:abstractNumId w:val="8"/>
  </w:num>
  <w:num w:numId="27">
    <w:abstractNumId w:val="11"/>
  </w:num>
  <w:num w:numId="28">
    <w:abstractNumId w:val="21"/>
  </w:num>
  <w:num w:numId="29">
    <w:abstractNumId w:val="12"/>
  </w:num>
  <w:num w:numId="30">
    <w:abstractNumId w:val="30"/>
  </w:num>
  <w:num w:numId="31">
    <w:abstractNumId w:val="32"/>
  </w:num>
  <w:num w:numId="32">
    <w:abstractNumId w:val="10"/>
  </w:num>
  <w:num w:numId="33">
    <w:abstractNumId w:val="13"/>
  </w:num>
  <w:num w:numId="34">
    <w:abstractNumId w:val="36"/>
  </w:num>
  <w:num w:numId="35">
    <w:abstractNumId w:val="5"/>
  </w:num>
  <w:num w:numId="36">
    <w:abstractNumId w:val="24"/>
  </w:num>
  <w:num w:numId="37">
    <w:abstractNumId w:val="4"/>
  </w:num>
  <w:num w:numId="38">
    <w:abstractNumId w:val="2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A1"/>
    <w:rsid w:val="003F25C5"/>
    <w:rsid w:val="004029A1"/>
    <w:rsid w:val="005E6B79"/>
    <w:rsid w:val="006C4CF0"/>
    <w:rsid w:val="006D448D"/>
    <w:rsid w:val="008705D5"/>
    <w:rsid w:val="009D1FC8"/>
    <w:rsid w:val="00A910F0"/>
    <w:rsid w:val="00B25FA3"/>
    <w:rsid w:val="00B300C5"/>
    <w:rsid w:val="00DF4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D65F"/>
  <w15:docId w15:val="{942175BF-BB89-497B-9873-A5113272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Arial" w:eastAsia="Arial" w:hAnsi="Arial" w:cs="CG Times (W1)"/>
      <w:sz w:val="24"/>
      <w:lang w:eastAsia="ar-SA"/>
    </w:rPr>
  </w:style>
  <w:style w:type="paragraph" w:styleId="10">
    <w:name w:val="heading 1"/>
    <w:pPr>
      <w:keepNext/>
      <w:keepLines/>
      <w:widowControl/>
      <w:suppressAutoHyphens/>
      <w:spacing w:before="480"/>
      <w:outlineLvl w:val="0"/>
    </w:pPr>
    <w:rPr>
      <w:rFonts w:ascii="Calibri Light" w:hAnsi="Calibri Light"/>
      <w:b/>
      <w:bCs/>
      <w:color w:val="2E74B5"/>
      <w:sz w:val="28"/>
      <w:szCs w:val="28"/>
    </w:rPr>
  </w:style>
  <w:style w:type="paragraph" w:styleId="2">
    <w:name w:val="heading 2"/>
    <w:pPr>
      <w:keepNext/>
      <w:keepLines/>
      <w:widowControl/>
      <w:suppressAutoHyphens/>
      <w:spacing w:before="200"/>
      <w:outlineLvl w:val="1"/>
    </w:pPr>
    <w:rPr>
      <w:rFonts w:ascii="Calibri Light" w:hAnsi="Calibri Light"/>
      <w:b/>
      <w:bCs/>
      <w:color w:val="5B9BD5"/>
      <w:sz w:val="26"/>
      <w:szCs w:val="26"/>
    </w:rPr>
  </w:style>
  <w:style w:type="paragraph" w:styleId="3">
    <w:name w:val="heading 3"/>
    <w:pPr>
      <w:keepNext/>
      <w:keepLines/>
      <w:widowControl/>
      <w:suppressAutoHyphens/>
      <w:spacing w:before="200"/>
      <w:outlineLvl w:val="2"/>
    </w:pPr>
    <w:rPr>
      <w:rFonts w:ascii="Calibri Light" w:hAnsi="Calibri Light"/>
      <w:b/>
      <w:bCs/>
      <w:color w:val="5B9BD5"/>
    </w:rPr>
  </w:style>
  <w:style w:type="paragraph" w:styleId="4">
    <w:name w:val="heading 4"/>
    <w:pPr>
      <w:keepNext/>
      <w:keepLines/>
      <w:widowControl/>
      <w:suppressAutoHyphens/>
      <w:spacing w:before="200"/>
      <w:outlineLvl w:val="3"/>
    </w:pPr>
    <w:rPr>
      <w:rFonts w:ascii="Calibri Light" w:hAnsi="Calibri Light"/>
      <w:b/>
      <w:bCs/>
      <w:i/>
      <w:iCs/>
      <w:color w:val="5B9BD5"/>
    </w:rPr>
  </w:style>
  <w:style w:type="paragraph" w:styleId="5">
    <w:name w:val="heading 5"/>
    <w:pPr>
      <w:keepNext/>
      <w:keepLines/>
      <w:widowControl/>
      <w:suppressAutoHyphens/>
      <w:spacing w:before="200"/>
      <w:outlineLvl w:val="4"/>
    </w:pPr>
    <w:rPr>
      <w:rFonts w:ascii="Calibri Light" w:hAnsi="Calibri Light"/>
      <w:color w:val="1F4D78"/>
    </w:rPr>
  </w:style>
  <w:style w:type="paragraph" w:styleId="6">
    <w:name w:val="heading 6"/>
    <w:pPr>
      <w:keepNext/>
      <w:keepLines/>
      <w:widowControl/>
      <w:suppressAutoHyphens/>
      <w:spacing w:before="200"/>
      <w:outlineLvl w:val="5"/>
    </w:pPr>
    <w:rPr>
      <w:rFonts w:ascii="Calibri Light" w:hAnsi="Calibri Light"/>
      <w:i/>
      <w:iCs/>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widowControl w:val="0"/>
    </w:pPr>
    <w:rPr>
      <w:sz w:val="24"/>
      <w:szCs w:val="24"/>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Marginalia">
    <w:name w:val="Marginalia"/>
    <w:basedOn w:val="Standard"/>
    <w:rPr>
      <w:szCs w:val="20"/>
    </w:rPr>
  </w:style>
  <w:style w:type="paragraph" w:styleId="a5">
    <w:name w:val="Balloon Text"/>
    <w:basedOn w:val="Standard"/>
    <w:rPr>
      <w:rFonts w:ascii="Segoe UI" w:eastAsia="Segoe UI" w:hAnsi="Segoe UI" w:cs="Segoe UI"/>
      <w:sz w:val="18"/>
      <w:szCs w:val="18"/>
    </w:rPr>
  </w:style>
  <w:style w:type="paragraph" w:styleId="a6">
    <w:name w:val="annotation subject"/>
    <w:basedOn w:val="Marginalia"/>
    <w:next w:val="Marginalia"/>
    <w:rPr>
      <w:b/>
      <w:bCs/>
    </w:rPr>
  </w:style>
  <w:style w:type="paragraph" w:customStyle="1" w:styleId="1TimesNewRoman12">
    <w:name w:val="! ТЗ Стиль __ТекстОсн_1и + Times New Roman 12 пт По ширине Первая стр..."/>
    <w:basedOn w:val="Standard"/>
    <w:pPr>
      <w:tabs>
        <w:tab w:val="left" w:pos="851"/>
      </w:tabs>
      <w:spacing w:before="60" w:after="60" w:line="360" w:lineRule="auto"/>
      <w:ind w:firstLine="709"/>
      <w:jc w:val="both"/>
    </w:pPr>
    <w:rPr>
      <w:sz w:val="24"/>
      <w:szCs w:val="20"/>
      <w:lang w:eastAsia="ru-RU"/>
    </w:rPr>
  </w:style>
  <w:style w:type="paragraph" w:styleId="a7">
    <w:name w:val="List Paragraph"/>
    <w:basedOn w:val="Standard"/>
    <w:pPr>
      <w:ind w:left="720"/>
    </w:pPr>
  </w:style>
  <w:style w:type="paragraph" w:customStyle="1" w:styleId="HeaderandFooter">
    <w:name w:val="Header and Footer"/>
    <w:basedOn w:val="Standard"/>
  </w:style>
  <w:style w:type="paragraph" w:styleId="a8">
    <w:name w:val="header"/>
    <w:basedOn w:val="Standard"/>
    <w:pPr>
      <w:tabs>
        <w:tab w:val="center" w:pos="4677"/>
        <w:tab w:val="right" w:pos="9355"/>
      </w:tabs>
    </w:pPr>
  </w:style>
  <w:style w:type="paragraph" w:styleId="a9">
    <w:name w:val="footer"/>
    <w:basedOn w:val="Standard"/>
    <w:pPr>
      <w:tabs>
        <w:tab w:val="center" w:pos="4677"/>
        <w:tab w:val="right" w:pos="9355"/>
      </w:tabs>
    </w:pPr>
  </w:style>
  <w:style w:type="paragraph" w:customStyle="1" w:styleId="Endnote">
    <w:name w:val="Endnote"/>
    <w:basedOn w:val="Standard"/>
    <w:rPr>
      <w:szCs w:val="20"/>
    </w:rPr>
  </w:style>
  <w:style w:type="paragraph" w:customStyle="1" w:styleId="Footnote">
    <w:name w:val="Footnote"/>
    <w:basedOn w:val="Standard"/>
    <w:rPr>
      <w:szCs w:val="20"/>
    </w:rPr>
  </w:style>
  <w:style w:type="paragraph" w:styleId="aa">
    <w:name w:val="No Spacing"/>
    <w:pPr>
      <w:widowControl/>
      <w:suppressAutoHyphens/>
    </w:pPr>
    <w:rPr>
      <w:rFonts w:ascii="Times New Roman" w:eastAsia="Times New Roman" w:hAnsi="Times New Roman" w:cs="Times New Roman"/>
      <w:sz w:val="20"/>
    </w:rPr>
  </w:style>
  <w:style w:type="paragraph" w:customStyle="1" w:styleId="Normal1">
    <w:name w:val="Normal 1"/>
    <w:pPr>
      <w:widowControl/>
      <w:suppressAutoHyphens/>
      <w:spacing w:after="160"/>
    </w:pPr>
  </w:style>
  <w:style w:type="paragraph" w:customStyle="1" w:styleId="ConsPlusNormal">
    <w:name w:val="ConsPlusNormal"/>
    <w:pPr>
      <w:suppressAutoHyphens/>
    </w:pPr>
    <w:rPr>
      <w:rFonts w:cs="Calibri"/>
      <w:lang w:eastAsia="ru-RU"/>
    </w:rPr>
  </w:style>
  <w:style w:type="paragraph" w:customStyle="1" w:styleId="ConsPlusNonformat">
    <w:name w:val="ConsPlusNonformat"/>
    <w:pPr>
      <w:suppressAutoHyphens/>
    </w:pPr>
    <w:rPr>
      <w:rFonts w:ascii="Courier New" w:hAnsi="Courier New" w:cs="Courier New"/>
      <w:sz w:val="20"/>
      <w:lang w:eastAsia="ru-RU"/>
    </w:rPr>
  </w:style>
  <w:style w:type="paragraph" w:customStyle="1" w:styleId="Normal2">
    <w:name w:val="Normal 2"/>
    <w:pPr>
      <w:widowControl/>
      <w:suppressAutoHyphens/>
      <w:spacing w:after="160"/>
    </w:pPr>
  </w:style>
  <w:style w:type="paragraph" w:customStyle="1" w:styleId="ConsPlusNormal1">
    <w:name w:val="ConsPlusNormal 1"/>
    <w:pPr>
      <w:suppressAutoHyphens/>
    </w:pPr>
    <w:rPr>
      <w:rFonts w:cs="Calibri"/>
      <w:lang w:eastAsia="ru-RU"/>
    </w:rPr>
  </w:style>
  <w:style w:type="paragraph" w:customStyle="1" w:styleId="ConsPlusNonformat1">
    <w:name w:val="ConsPlusNonformat 1"/>
    <w:pPr>
      <w:suppressAutoHyphens/>
    </w:pPr>
    <w:rPr>
      <w:rFonts w:ascii="Courier New" w:hAnsi="Courier New" w:cs="Courier New"/>
      <w:sz w:val="20"/>
      <w:lang w:eastAsia="ru-RU"/>
    </w:rPr>
  </w:style>
  <w:style w:type="paragraph" w:customStyle="1" w:styleId="Headerleft">
    <w:name w:val="Header left"/>
    <w:basedOn w:val="a8"/>
  </w:style>
  <w:style w:type="paragraph" w:customStyle="1" w:styleId="TableContents">
    <w:name w:val="Table Contents"/>
    <w:basedOn w:val="Standard"/>
    <w:pPr>
      <w:widowControl w:val="0"/>
      <w:suppressLineNumbers/>
    </w:pPr>
  </w:style>
  <w:style w:type="paragraph" w:customStyle="1" w:styleId="Standarduser">
    <w:name w:val="Standard (user)"/>
    <w:pPr>
      <w:widowControl/>
      <w:suppressAutoHyphens/>
    </w:pPr>
    <w:rPr>
      <w:rFonts w:ascii="Liberation Serif" w:eastAsia="SimSun" w:hAnsi="Liberation Serif" w:cs="Mangal"/>
      <w:color w:val="00000A"/>
      <w:sz w:val="24"/>
      <w:szCs w:val="24"/>
      <w:lang w:eastAsia="zh-CN" w:bidi="hi-IN"/>
    </w:rPr>
  </w:style>
  <w:style w:type="paragraph" w:customStyle="1" w:styleId="Comment">
    <w:name w:val="Comment"/>
    <w:basedOn w:val="Standard"/>
    <w:pPr>
      <w:spacing w:before="56"/>
      <w:ind w:left="56" w:right="56"/>
    </w:pPr>
    <w:rPr>
      <w:szCs w:val="20"/>
    </w:rPr>
  </w:style>
  <w:style w:type="paragraph" w:styleId="ab">
    <w:name w:val="index heading"/>
    <w:basedOn w:val="Heading"/>
    <w:pPr>
      <w:suppressLineNumbers/>
    </w:pPr>
    <w:rPr>
      <w:b/>
      <w:bCs/>
      <w:sz w:val="32"/>
      <w:szCs w:val="32"/>
    </w:rPr>
  </w:style>
  <w:style w:type="paragraph" w:customStyle="1" w:styleId="ContentsHeading">
    <w:name w:val="Contents Heading"/>
    <w:basedOn w:val="ab"/>
  </w:style>
  <w:style w:type="paragraph" w:customStyle="1" w:styleId="Contents1">
    <w:name w:val="Contents 1"/>
    <w:basedOn w:val="Index"/>
    <w:pPr>
      <w:tabs>
        <w:tab w:val="right" w:leader="dot" w:pos="10205"/>
      </w:tabs>
    </w:pPr>
  </w:style>
  <w:style w:type="paragraph" w:customStyle="1" w:styleId="Contents2">
    <w:name w:val="Contents 2"/>
    <w:basedOn w:val="Index"/>
    <w:pPr>
      <w:tabs>
        <w:tab w:val="right" w:leader="dot" w:pos="10205"/>
      </w:tabs>
      <w:ind w:left="283"/>
    </w:pPr>
  </w:style>
  <w:style w:type="paragraph" w:customStyle="1" w:styleId="TableHeading">
    <w:name w:val="Table Heading"/>
    <w:basedOn w:val="TableContents"/>
    <w:pPr>
      <w:jc w:val="center"/>
    </w:pPr>
    <w:rPr>
      <w:b/>
      <w:bCs/>
    </w:rPr>
  </w:style>
  <w:style w:type="paragraph" w:customStyle="1" w:styleId="111">
    <w:name w:val="1.1.1. Пункты"/>
    <w:basedOn w:val="Standard"/>
    <w:pPr>
      <w:spacing w:after="160"/>
      <w:ind w:firstLine="1134"/>
      <w:jc w:val="both"/>
    </w:pPr>
    <w:rPr>
      <w:sz w:val="28"/>
      <w:szCs w:val="28"/>
    </w:rPr>
  </w:style>
  <w:style w:type="paragraph" w:customStyle="1" w:styleId="11">
    <w:name w:val="1.1. Подраздел"/>
    <w:pPr>
      <w:suppressAutoHyphens/>
      <w:jc w:val="center"/>
      <w:outlineLvl w:val="1"/>
    </w:pPr>
    <w:rPr>
      <w:rFonts w:ascii="Times New Roman" w:eastAsia="Times New Roman" w:hAnsi="Times New Roman" w:cs="Times New Roman"/>
      <w:b/>
      <w:sz w:val="28"/>
    </w:rPr>
  </w:style>
  <w:style w:type="paragraph" w:customStyle="1" w:styleId="12">
    <w:name w:val="1. Раздел"/>
    <w:pPr>
      <w:suppressAutoHyphens/>
      <w:jc w:val="center"/>
      <w:outlineLvl w:val="0"/>
    </w:pPr>
    <w:rPr>
      <w:rFonts w:ascii="Times New Roman" w:eastAsia="Times New Roman" w:hAnsi="Times New Roman" w:cs="Times New Roman"/>
      <w:b/>
      <w:sz w:val="28"/>
    </w:rPr>
  </w:style>
  <w:style w:type="character" w:styleId="ac">
    <w:name w:val="annotation reference"/>
    <w:rPr>
      <w:sz w:val="16"/>
      <w:szCs w:val="16"/>
    </w:rPr>
  </w:style>
  <w:style w:type="character" w:customStyle="1" w:styleId="ad">
    <w:name w:val="Текст примечания Знак"/>
    <w:basedOn w:val="a0"/>
    <w:rPr>
      <w:rFonts w:ascii="Times New Roman" w:eastAsia="Times New Roman" w:hAnsi="Times New Roman" w:cs="Times New Roman"/>
      <w:sz w:val="20"/>
      <w:szCs w:val="20"/>
    </w:rPr>
  </w:style>
  <w:style w:type="character" w:customStyle="1" w:styleId="ae">
    <w:name w:val="Текст выноски Знак"/>
    <w:basedOn w:val="a0"/>
    <w:rPr>
      <w:rFonts w:ascii="Segoe UI" w:eastAsia="Times New Roman" w:hAnsi="Segoe UI" w:cs="Segoe UI"/>
      <w:sz w:val="18"/>
      <w:szCs w:val="18"/>
    </w:rPr>
  </w:style>
  <w:style w:type="character" w:customStyle="1" w:styleId="af">
    <w:name w:val="Тема примечания Знак"/>
    <w:basedOn w:val="ad"/>
    <w:rPr>
      <w:rFonts w:ascii="Times New Roman" w:eastAsia="Times New Roman" w:hAnsi="Times New Roman" w:cs="Times New Roman"/>
      <w:b/>
      <w:bCs/>
      <w:sz w:val="20"/>
      <w:szCs w:val="20"/>
    </w:rPr>
  </w:style>
  <w:style w:type="character" w:customStyle="1" w:styleId="af0">
    <w:name w:val="Верхний колонтитул Знак"/>
    <w:basedOn w:val="a0"/>
    <w:rPr>
      <w:rFonts w:ascii="Times New Roman" w:eastAsia="Times New Roman" w:hAnsi="Times New Roman" w:cs="Times New Roman"/>
      <w:sz w:val="20"/>
    </w:rPr>
  </w:style>
  <w:style w:type="character" w:customStyle="1" w:styleId="af1">
    <w:name w:val="Нижний колонтитул Знак"/>
    <w:basedOn w:val="a0"/>
    <w:rPr>
      <w:rFonts w:ascii="Times New Roman" w:eastAsia="Times New Roman" w:hAnsi="Times New Roman" w:cs="Times New Roman"/>
      <w:sz w:val="20"/>
    </w:rPr>
  </w:style>
  <w:style w:type="character" w:customStyle="1" w:styleId="af2">
    <w:name w:val="Текст концевой сноски Знак"/>
    <w:basedOn w:val="a0"/>
    <w:rPr>
      <w:rFonts w:ascii="Times New Roman" w:eastAsia="Times New Roman" w:hAnsi="Times New Roman" w:cs="Times New Roman"/>
      <w:sz w:val="20"/>
      <w:szCs w:val="20"/>
    </w:rPr>
  </w:style>
  <w:style w:type="character" w:customStyle="1" w:styleId="EndnoteSymbol">
    <w:name w:val="Endnote Symbol"/>
    <w:basedOn w:val="a0"/>
    <w:rPr>
      <w:position w:val="0"/>
      <w:vertAlign w:val="superscript"/>
    </w:rPr>
  </w:style>
  <w:style w:type="character" w:customStyle="1" w:styleId="Endnoteanchor">
    <w:name w:val="Endnote anchor"/>
    <w:rPr>
      <w:position w:val="0"/>
      <w:vertAlign w:val="superscript"/>
    </w:rPr>
  </w:style>
  <w:style w:type="character" w:customStyle="1" w:styleId="af3">
    <w:name w:val="Текст сноски Знак"/>
    <w:basedOn w:val="a0"/>
    <w:rPr>
      <w:rFonts w:ascii="Times New Roman" w:eastAsia="Times New Roman" w:hAnsi="Times New Roman" w:cs="Times New Roman"/>
      <w:sz w:val="20"/>
      <w:szCs w:val="20"/>
    </w:rPr>
  </w:style>
  <w:style w:type="character" w:customStyle="1" w:styleId="FootnoteSymbol">
    <w:name w:val="Footnote Symbol"/>
    <w:basedOn w:val="a0"/>
    <w:rPr>
      <w:position w:val="0"/>
      <w:vertAlign w:val="superscript"/>
    </w:rPr>
  </w:style>
  <w:style w:type="character" w:customStyle="1" w:styleId="Footnoteanchor">
    <w:name w:val="Footnote anchor"/>
    <w:rPr>
      <w:position w:val="0"/>
      <w:vertAlign w:val="superscript"/>
    </w:rPr>
  </w:style>
  <w:style w:type="character" w:customStyle="1" w:styleId="af4">
    <w:name w:val="Основной текст Знак"/>
    <w:basedOn w:val="a0"/>
    <w:rPr>
      <w:rFonts w:ascii="Times New Roman" w:eastAsia="Times New Roman" w:hAnsi="Times New Roman" w:cs="Times New Roman"/>
      <w:sz w:val="24"/>
      <w:szCs w:val="24"/>
    </w:rPr>
  </w:style>
  <w:style w:type="character" w:styleId="HTML">
    <w:name w:val="HTML Code"/>
    <w:basedOn w:val="a0"/>
    <w:rPr>
      <w:rFonts w:ascii="Courier New" w:eastAsia="Times New Roman" w:hAnsi="Courier New" w:cs="Courier New"/>
      <w:sz w:val="20"/>
      <w:szCs w:val="20"/>
    </w:rPr>
  </w:style>
  <w:style w:type="character" w:customStyle="1" w:styleId="Internetlink">
    <w:name w:val="Internet link"/>
    <w:rPr>
      <w:color w:val="0563C1"/>
      <w:u w:val="single"/>
    </w:rPr>
  </w:style>
  <w:style w:type="character" w:customStyle="1" w:styleId="DefaultParagraphFont1">
    <w:name w:val="Default Paragraph Font 1"/>
  </w:style>
  <w:style w:type="character" w:customStyle="1" w:styleId="DefaultParagraphFont2">
    <w:name w:val="Default Paragraph Font 2"/>
  </w:style>
  <w:style w:type="character" w:customStyle="1" w:styleId="ListLabel1">
    <w:name w:val="ListLabel 1"/>
    <w:rPr>
      <w:rFonts w:ascii="Times New Roman" w:eastAsia="Times New Roman" w:hAnsi="Times New Roman" w:cs="Times New Roman"/>
      <w:b w:val="0"/>
      <w:i w:val="0"/>
      <w:color w:val="auto"/>
      <w:sz w:val="28"/>
      <w:szCs w:val="28"/>
      <w:lang w:val="en-US"/>
    </w:rPr>
  </w:style>
  <w:style w:type="character" w:customStyle="1" w:styleId="ListLabel2">
    <w:name w:val="ListLabel 2"/>
    <w:rPr>
      <w:color w:val="auto"/>
      <w:sz w:val="28"/>
      <w:szCs w:val="28"/>
      <w:lang w:val="ru-RU"/>
    </w:rPr>
  </w:style>
  <w:style w:type="character" w:customStyle="1" w:styleId="ListLabel3">
    <w:name w:val="ListLabel 3"/>
    <w:rPr>
      <w:rFonts w:ascii="Times New Roman" w:eastAsia="Times New Roman" w:hAnsi="Times New Roman" w:cs="Times New Roman"/>
      <w:color w:val="auto"/>
      <w:sz w:val="28"/>
      <w:szCs w:val="28"/>
      <w:lang w:val="en-US"/>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Times New Roman" w:hAnsi="Calibri" w:cs="Times New Roman"/>
      <w:sz w:val="28"/>
      <w:szCs w:val="28"/>
    </w:rPr>
  </w:style>
  <w:style w:type="character" w:customStyle="1" w:styleId="ListLabel11">
    <w:name w:val="ListLabel 11"/>
    <w:rPr>
      <w:rFonts w:ascii="Calibri" w:eastAsia="Calibri" w:hAnsi="Calibri" w:cs="Courier New"/>
    </w:rPr>
  </w:style>
  <w:style w:type="character" w:customStyle="1" w:styleId="ListLabel12">
    <w:name w:val="ListLabel 12"/>
    <w:rPr>
      <w:rFonts w:ascii="Calibri" w:eastAsia="Calibri" w:hAnsi="Calibri" w:cs="Calibri"/>
    </w:rPr>
  </w:style>
  <w:style w:type="character" w:customStyle="1" w:styleId="ListLabel13">
    <w:name w:val="ListLabel 13"/>
    <w:rPr>
      <w:rFonts w:ascii="Calibri" w:eastAsia="Calibri" w:hAnsi="Calibri" w:cs="Calibri"/>
    </w:rPr>
  </w:style>
  <w:style w:type="character" w:customStyle="1" w:styleId="ListLabel14">
    <w:name w:val="ListLabel 14"/>
    <w:rPr>
      <w:rFonts w:ascii="Calibri" w:eastAsia="Calibri" w:hAnsi="Calibri" w:cs="Courier New"/>
    </w:rPr>
  </w:style>
  <w:style w:type="character" w:customStyle="1" w:styleId="ListLabel15">
    <w:name w:val="ListLabel 15"/>
    <w:rPr>
      <w:rFonts w:ascii="Calibri" w:eastAsia="Calibri" w:hAnsi="Calibri" w:cs="Calibri"/>
    </w:rPr>
  </w:style>
  <w:style w:type="character" w:customStyle="1" w:styleId="ListLabel16">
    <w:name w:val="ListLabel 16"/>
    <w:rPr>
      <w:rFonts w:ascii="Calibri" w:eastAsia="Calibri" w:hAnsi="Calibri" w:cs="Calibri"/>
    </w:rPr>
  </w:style>
  <w:style w:type="character" w:customStyle="1" w:styleId="ListLabel17">
    <w:name w:val="ListLabel 17"/>
    <w:rPr>
      <w:rFonts w:ascii="Calibri" w:eastAsia="Calibri" w:hAnsi="Calibri" w:cs="Courier New"/>
    </w:rPr>
  </w:style>
  <w:style w:type="character" w:customStyle="1" w:styleId="ListLabel18">
    <w:name w:val="ListLabel 18"/>
    <w:rPr>
      <w:rFonts w:ascii="Calibri" w:eastAsia="Calibri" w:hAnsi="Calibri" w:cs="Calibri"/>
    </w:rPr>
  </w:style>
  <w:style w:type="character" w:customStyle="1" w:styleId="ListLabel19">
    <w:name w:val="ListLabel 19"/>
    <w:rPr>
      <w:sz w:val="20"/>
      <w:szCs w:val="20"/>
    </w:rPr>
  </w:style>
  <w:style w:type="character" w:customStyle="1" w:styleId="ListLabel20">
    <w:name w:val="ListLabel 20"/>
    <w:rPr>
      <w:sz w:val="24"/>
    </w:rPr>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ascii="Times New Roman" w:eastAsia="Times New Roman" w:hAnsi="Times New Roman" w:cs="Times New Roman"/>
      <w:color w:val="auto"/>
      <w:sz w:val="28"/>
      <w:szCs w:val="28"/>
      <w:lang w:val="en-US"/>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rPr>
      <w:b w:val="0"/>
      <w:i w:val="0"/>
      <w:lang w:val="en-US"/>
    </w:rPr>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sz w:val="20"/>
      <w:szCs w:val="20"/>
    </w:rPr>
  </w:style>
  <w:style w:type="character" w:customStyle="1" w:styleId="ListLabel56">
    <w:name w:val="ListLabel 56"/>
    <w:rPr>
      <w:sz w:val="24"/>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Times New Roman" w:eastAsia="Times New Roman" w:hAnsi="Times New Roman" w:cs="Times New Roman"/>
      <w:b w:val="0"/>
      <w:color w:val="auto"/>
      <w:sz w:val="20"/>
      <w:szCs w:val="20"/>
      <w:lang w:val="en-US"/>
    </w:rPr>
  </w:style>
  <w:style w:type="character" w:customStyle="1" w:styleId="ListLabel65">
    <w:name w:val="ListLabel 65"/>
    <w:rPr>
      <w:rFonts w:ascii="Times New Roman" w:eastAsia="Times New Roman" w:hAnsi="Times New Roman" w:cs="Times New Roman"/>
      <w:b w:val="0"/>
      <w:sz w:val="20"/>
      <w:szCs w:val="20"/>
      <w:lang w:val="en-US"/>
    </w:rPr>
  </w:style>
  <w:style w:type="character" w:customStyle="1" w:styleId="ListLabel66">
    <w:name w:val="ListLabel 66"/>
    <w:rPr>
      <w:color w:val="auto"/>
      <w:lang w:val="en-US"/>
    </w:rPr>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Times New Roman" w:eastAsia="Times New Roman" w:hAnsi="Times New Roman" w:cs="Times New Roman"/>
      <w:b w:val="0"/>
      <w:i w:val="0"/>
      <w:color w:val="auto"/>
      <w:sz w:val="28"/>
      <w:szCs w:val="28"/>
      <w:lang w:val="en-US"/>
    </w:rPr>
  </w:style>
  <w:style w:type="character" w:customStyle="1" w:styleId="ListLabel74">
    <w:name w:val="ListLabel 74"/>
    <w:rPr>
      <w:color w:val="auto"/>
      <w:sz w:val="28"/>
      <w:szCs w:val="28"/>
      <w:lang w:val="en-US"/>
    </w:rPr>
  </w:style>
  <w:style w:type="character" w:customStyle="1" w:styleId="ListLabel75">
    <w:name w:val="ListLabel 75"/>
    <w:rPr>
      <w:rFonts w:ascii="Times New Roman" w:eastAsia="Times New Roman" w:hAnsi="Times New Roman" w:cs="Times New Roman"/>
      <w:color w:val="auto"/>
      <w:sz w:val="28"/>
      <w:szCs w:val="28"/>
      <w:lang w:val="en-US"/>
    </w:rPr>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Times New Roman" w:eastAsia="Times New Roman" w:hAnsi="Times New Roman" w:cs="Times New Roman"/>
      <w:b w:val="0"/>
      <w:i w:val="0"/>
      <w:color w:val="auto"/>
      <w:sz w:val="28"/>
      <w:szCs w:val="28"/>
      <w:lang w:val="en-US"/>
    </w:rPr>
  </w:style>
  <w:style w:type="character" w:customStyle="1" w:styleId="ListLabel83">
    <w:name w:val="ListLabel 83"/>
    <w:rPr>
      <w:color w:val="auto"/>
      <w:sz w:val="28"/>
      <w:szCs w:val="28"/>
      <w:lang w:val="en-US"/>
    </w:rPr>
  </w:style>
  <w:style w:type="character" w:customStyle="1" w:styleId="ListLabel84">
    <w:name w:val="ListLabel 84"/>
    <w:rPr>
      <w:rFonts w:ascii="Times New Roman" w:eastAsia="Times New Roman" w:hAnsi="Times New Roman" w:cs="Times New Roman"/>
      <w:color w:val="auto"/>
      <w:sz w:val="28"/>
      <w:szCs w:val="28"/>
      <w:lang w:val="en-US"/>
    </w:rPr>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color w:val="auto"/>
      <w:sz w:val="28"/>
      <w:szCs w:val="28"/>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color w:val="auto"/>
      <w:sz w:val="28"/>
      <w:szCs w:val="28"/>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u w:val="single"/>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Times New Roman" w:eastAsia="Times New Roman" w:hAnsi="Times New Roman" w:cs="Times New Roman"/>
      <w:b w:val="0"/>
      <w:i w:val="0"/>
      <w:color w:val="auto"/>
      <w:sz w:val="28"/>
      <w:szCs w:val="28"/>
      <w:lang w:val="en-US"/>
    </w:rPr>
  </w:style>
  <w:style w:type="character" w:customStyle="1" w:styleId="ListLabel119">
    <w:name w:val="ListLabel 119"/>
    <w:rPr>
      <w:color w:val="auto"/>
      <w:sz w:val="28"/>
      <w:szCs w:val="28"/>
      <w:lang w:val="ru-RU"/>
    </w:rPr>
  </w:style>
  <w:style w:type="character" w:customStyle="1" w:styleId="ListLabel120">
    <w:name w:val="ListLabel 120"/>
    <w:rPr>
      <w:rFonts w:ascii="Times New Roman" w:eastAsia="Times New Roman" w:hAnsi="Times New Roman" w:cs="Times New Roman"/>
      <w:color w:val="auto"/>
      <w:sz w:val="28"/>
      <w:szCs w:val="28"/>
      <w:lang w:val="en-US"/>
    </w:rPr>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u w:val="single"/>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b w:val="0"/>
      <w:i w:val="0"/>
      <w:color w:val="auto"/>
      <w:sz w:val="28"/>
      <w:szCs w:val="28"/>
      <w:lang w:val="en-US"/>
    </w:rPr>
  </w:style>
  <w:style w:type="character" w:customStyle="1" w:styleId="ListLabel137">
    <w:name w:val="ListLabel 137"/>
    <w:rPr>
      <w:color w:val="auto"/>
      <w:sz w:val="28"/>
      <w:szCs w:val="28"/>
      <w:lang w:val="ru-RU"/>
    </w:rPr>
  </w:style>
  <w:style w:type="character" w:customStyle="1" w:styleId="ListLabel138">
    <w:name w:val="ListLabel 138"/>
    <w:rPr>
      <w:rFonts w:ascii="Times New Roman" w:eastAsia="Times New Roman" w:hAnsi="Times New Roman" w:cs="Times New Roman"/>
      <w:color w:val="auto"/>
      <w:sz w:val="28"/>
      <w:szCs w:val="28"/>
      <w:lang w:val="en-US"/>
    </w:rPr>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Times New Roman" w:eastAsia="Times New Roman" w:hAnsi="Times New Roman" w:cs="Times New Roman"/>
      <w:b w:val="0"/>
      <w:i w:val="0"/>
      <w:color w:val="auto"/>
      <w:sz w:val="28"/>
      <w:szCs w:val="28"/>
      <w:lang w:val="en-US"/>
    </w:rPr>
  </w:style>
  <w:style w:type="character" w:customStyle="1" w:styleId="ListLabel146">
    <w:name w:val="ListLabel 146"/>
    <w:rPr>
      <w:color w:val="auto"/>
      <w:sz w:val="28"/>
      <w:szCs w:val="28"/>
      <w:lang w:val="ru-RU"/>
    </w:rPr>
  </w:style>
  <w:style w:type="character" w:customStyle="1" w:styleId="ListLabel147">
    <w:name w:val="ListLabel 147"/>
    <w:rPr>
      <w:rFonts w:ascii="Times New Roman" w:eastAsia="Times New Roman" w:hAnsi="Times New Roman" w:cs="Times New Roman"/>
      <w:color w:val="auto"/>
      <w:sz w:val="28"/>
      <w:szCs w:val="28"/>
      <w:lang w:val="en-US"/>
    </w:rPr>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b w:val="0"/>
      <w:i w:val="0"/>
      <w:color w:val="auto"/>
      <w:sz w:val="28"/>
      <w:szCs w:val="28"/>
      <w:lang w:val="en-US"/>
    </w:rPr>
  </w:style>
  <w:style w:type="character" w:customStyle="1" w:styleId="ListLabel155">
    <w:name w:val="ListLabel 155"/>
    <w:rPr>
      <w:color w:val="auto"/>
      <w:sz w:val="28"/>
      <w:szCs w:val="28"/>
      <w:lang w:val="ru-RU"/>
    </w:rPr>
  </w:style>
  <w:style w:type="character" w:customStyle="1" w:styleId="ListLabel156">
    <w:name w:val="ListLabel 156"/>
    <w:rPr>
      <w:rFonts w:ascii="Times New Roman" w:eastAsia="Times New Roman" w:hAnsi="Times New Roman" w:cs="Times New Roman"/>
      <w:color w:val="auto"/>
      <w:sz w:val="28"/>
      <w:szCs w:val="28"/>
      <w:lang w:val="en-US"/>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rPr>
      <w:color w:val="auto"/>
    </w:rPr>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rFonts w:ascii="Times New Roman" w:eastAsia="Times New Roman" w:hAnsi="Times New Roman" w:cs="Times New Roman"/>
      <w:b w:val="0"/>
      <w:i w:val="0"/>
      <w:color w:val="auto"/>
      <w:sz w:val="28"/>
      <w:szCs w:val="28"/>
      <w:lang w:val="en-US"/>
    </w:rPr>
  </w:style>
  <w:style w:type="character" w:customStyle="1" w:styleId="ListLabel200">
    <w:name w:val="ListLabel 200"/>
    <w:rPr>
      <w:color w:val="auto"/>
      <w:sz w:val="28"/>
      <w:szCs w:val="28"/>
      <w:lang w:val="ru-RU"/>
    </w:rPr>
  </w:style>
  <w:style w:type="character" w:customStyle="1" w:styleId="ListLabel201">
    <w:name w:val="ListLabel 201"/>
    <w:rPr>
      <w:rFonts w:ascii="Times New Roman" w:eastAsia="Times New Roman" w:hAnsi="Times New Roman" w:cs="Times New Roman"/>
      <w:color w:val="auto"/>
      <w:sz w:val="28"/>
      <w:szCs w:val="28"/>
      <w:lang w:val="en-US"/>
    </w:rPr>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rFonts w:ascii="Times New Roman" w:eastAsia="Times New Roman" w:hAnsi="Times New Roman" w:cs="Times New Roman"/>
      <w:b w:val="0"/>
      <w:i w:val="0"/>
      <w:color w:val="auto"/>
      <w:sz w:val="28"/>
      <w:szCs w:val="28"/>
      <w:lang w:val="en-US"/>
    </w:rPr>
  </w:style>
  <w:style w:type="character" w:customStyle="1" w:styleId="ListLabel209">
    <w:name w:val="ListLabel 209"/>
    <w:rPr>
      <w:color w:val="auto"/>
      <w:sz w:val="28"/>
      <w:szCs w:val="28"/>
      <w:lang w:val="ru-RU"/>
    </w:rPr>
  </w:style>
  <w:style w:type="character" w:customStyle="1" w:styleId="ListLabel210">
    <w:name w:val="ListLabel 210"/>
    <w:rPr>
      <w:rFonts w:ascii="Times New Roman" w:eastAsia="Times New Roman" w:hAnsi="Times New Roman" w:cs="Times New Roman"/>
      <w:color w:val="auto"/>
      <w:sz w:val="28"/>
      <w:szCs w:val="28"/>
      <w:lang w:val="en-US"/>
    </w:rPr>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Times New Roman"/>
      <w:b w:val="0"/>
      <w:i w:val="0"/>
      <w:color w:val="auto"/>
      <w:sz w:val="28"/>
      <w:szCs w:val="28"/>
      <w:lang w:val="en-US"/>
    </w:rPr>
  </w:style>
  <w:style w:type="character" w:customStyle="1" w:styleId="ListLabel218">
    <w:name w:val="ListLabel 218"/>
    <w:rPr>
      <w:color w:val="auto"/>
      <w:sz w:val="28"/>
      <w:szCs w:val="28"/>
      <w:lang w:val="ru-RU"/>
    </w:rPr>
  </w:style>
  <w:style w:type="character" w:customStyle="1" w:styleId="ListLabel219">
    <w:name w:val="ListLabel 219"/>
    <w:rPr>
      <w:rFonts w:ascii="Times New Roman" w:eastAsia="Times New Roman" w:hAnsi="Times New Roman" w:cs="Times New Roman"/>
      <w:color w:val="auto"/>
      <w:sz w:val="28"/>
      <w:szCs w:val="28"/>
      <w:lang w:val="en-US"/>
    </w:rPr>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color w:val="auto"/>
      <w:sz w:val="28"/>
      <w:szCs w:val="28"/>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rPr>
      <w:color w:val="auto"/>
      <w:lang w:val="ru-RU"/>
    </w:rPr>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Times New Roman" w:eastAsia="Times New Roman" w:hAnsi="Times New Roman" w:cs="Times New Roman"/>
      <w:b w:val="0"/>
      <w:i w:val="0"/>
      <w:color w:val="auto"/>
      <w:sz w:val="28"/>
      <w:szCs w:val="28"/>
      <w:lang w:val="en-US"/>
    </w:rPr>
  </w:style>
  <w:style w:type="character" w:customStyle="1" w:styleId="ListLabel263">
    <w:name w:val="ListLabel 263"/>
    <w:rPr>
      <w:color w:val="auto"/>
      <w:sz w:val="28"/>
      <w:szCs w:val="28"/>
      <w:lang w:val="ru-RU"/>
    </w:rPr>
  </w:style>
  <w:style w:type="character" w:customStyle="1" w:styleId="ListLabel264">
    <w:name w:val="ListLabel 264"/>
    <w:rPr>
      <w:rFonts w:ascii="Times New Roman" w:eastAsia="Times New Roman" w:hAnsi="Times New Roman" w:cs="Times New Roman"/>
      <w:color w:val="auto"/>
      <w:sz w:val="28"/>
      <w:szCs w:val="28"/>
      <w:lang w:val="en-US"/>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Times New Roman" w:eastAsia="Times New Roman" w:hAnsi="Times New Roman" w:cs="Times New Roman"/>
      <w:b w:val="0"/>
      <w:i w:val="0"/>
      <w:color w:val="auto"/>
      <w:sz w:val="28"/>
      <w:szCs w:val="28"/>
      <w:lang w:val="en-US"/>
    </w:rPr>
  </w:style>
  <w:style w:type="character" w:customStyle="1" w:styleId="ListLabel272">
    <w:name w:val="ListLabel 272"/>
    <w:rPr>
      <w:color w:val="auto"/>
      <w:sz w:val="28"/>
      <w:szCs w:val="28"/>
      <w:lang w:val="ru-RU"/>
    </w:rPr>
  </w:style>
  <w:style w:type="character" w:customStyle="1" w:styleId="ListLabel273">
    <w:name w:val="ListLabel 273"/>
    <w:rPr>
      <w:rFonts w:ascii="Times New Roman" w:eastAsia="Times New Roman" w:hAnsi="Times New Roman" w:cs="Times New Roman"/>
      <w:color w:val="auto"/>
      <w:sz w:val="28"/>
      <w:szCs w:val="28"/>
      <w:lang w:val="en-US"/>
    </w:rPr>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Times New Roman" w:eastAsia="Times New Roman" w:hAnsi="Times New Roman" w:cs="Times New Roman"/>
      <w:b w:val="0"/>
      <w:i w:val="0"/>
      <w:color w:val="auto"/>
      <w:sz w:val="28"/>
      <w:szCs w:val="28"/>
      <w:lang w:val="en-US"/>
    </w:rPr>
  </w:style>
  <w:style w:type="character" w:customStyle="1" w:styleId="ListLabel281">
    <w:name w:val="ListLabel 281"/>
    <w:rPr>
      <w:color w:val="auto"/>
      <w:sz w:val="28"/>
      <w:szCs w:val="28"/>
      <w:lang w:val="ru-RU"/>
    </w:rPr>
  </w:style>
  <w:style w:type="character" w:customStyle="1" w:styleId="ListLabel282">
    <w:name w:val="ListLabel 282"/>
    <w:rPr>
      <w:rFonts w:ascii="Times New Roman" w:eastAsia="Times New Roman" w:hAnsi="Times New Roman" w:cs="Times New Roman"/>
      <w:color w:val="auto"/>
      <w:sz w:val="28"/>
      <w:szCs w:val="28"/>
      <w:lang w:val="en-US"/>
    </w:rPr>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Times New Roman" w:eastAsia="Times New Roman" w:hAnsi="Times New Roman" w:cs="Times New Roman"/>
      <w:b w:val="0"/>
      <w:i w:val="0"/>
      <w:color w:val="auto"/>
      <w:sz w:val="28"/>
      <w:szCs w:val="28"/>
      <w:lang w:val="en-US"/>
    </w:rPr>
  </w:style>
  <w:style w:type="character" w:customStyle="1" w:styleId="ListLabel290">
    <w:name w:val="ListLabel 290"/>
    <w:rPr>
      <w:color w:val="auto"/>
      <w:sz w:val="28"/>
      <w:szCs w:val="28"/>
      <w:lang w:val="ru-RU"/>
    </w:rPr>
  </w:style>
  <w:style w:type="character" w:customStyle="1" w:styleId="ListLabel291">
    <w:name w:val="ListLabel 291"/>
    <w:rPr>
      <w:rFonts w:ascii="Times New Roman" w:eastAsia="Times New Roman" w:hAnsi="Times New Roman" w:cs="Times New Roman"/>
      <w:color w:val="auto"/>
      <w:sz w:val="28"/>
      <w:szCs w:val="28"/>
      <w:lang w:val="en-US"/>
    </w:rPr>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Times New Roman" w:eastAsia="Times New Roman" w:hAnsi="Times New Roman" w:cs="Times New Roman"/>
      <w:b w:val="0"/>
      <w:i w:val="0"/>
      <w:color w:val="auto"/>
      <w:sz w:val="28"/>
      <w:szCs w:val="28"/>
      <w:lang w:val="en-US"/>
    </w:rPr>
  </w:style>
  <w:style w:type="character" w:customStyle="1" w:styleId="ListLabel299">
    <w:name w:val="ListLabel 299"/>
    <w:rPr>
      <w:color w:val="auto"/>
      <w:sz w:val="28"/>
      <w:szCs w:val="28"/>
      <w:lang w:val="ru-RU"/>
    </w:rPr>
  </w:style>
  <w:style w:type="character" w:customStyle="1" w:styleId="ListLabel300">
    <w:name w:val="ListLabel 300"/>
    <w:rPr>
      <w:rFonts w:ascii="Times New Roman" w:eastAsia="Times New Roman" w:hAnsi="Times New Roman" w:cs="Times New Roman"/>
      <w:color w:val="auto"/>
      <w:sz w:val="28"/>
      <w:szCs w:val="28"/>
      <w:lang w:val="en-US"/>
    </w:rPr>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Times New Roman" w:eastAsia="Times New Roman" w:hAnsi="Times New Roman" w:cs="Times New Roman"/>
      <w:b w:val="0"/>
      <w:i w:val="0"/>
      <w:color w:val="auto"/>
      <w:sz w:val="28"/>
      <w:szCs w:val="28"/>
      <w:lang w:val="en-US"/>
    </w:rPr>
  </w:style>
  <w:style w:type="character" w:customStyle="1" w:styleId="ListLabel308">
    <w:name w:val="ListLabel 308"/>
    <w:rPr>
      <w:color w:val="auto"/>
      <w:sz w:val="28"/>
      <w:szCs w:val="28"/>
      <w:lang w:val="ru-RU"/>
    </w:rPr>
  </w:style>
  <w:style w:type="character" w:customStyle="1" w:styleId="ListLabel309">
    <w:name w:val="ListLabel 309"/>
    <w:rPr>
      <w:rFonts w:ascii="Times New Roman" w:eastAsia="Times New Roman" w:hAnsi="Times New Roman" w:cs="Times New Roman"/>
      <w:color w:val="auto"/>
      <w:sz w:val="28"/>
      <w:szCs w:val="28"/>
      <w:lang w:val="en-US"/>
    </w:rPr>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Times New Roman" w:eastAsia="Times New Roman" w:hAnsi="Times New Roman" w:cs="Times New Roman"/>
      <w:b w:val="0"/>
      <w:i w:val="0"/>
      <w:color w:val="auto"/>
      <w:sz w:val="28"/>
      <w:szCs w:val="28"/>
      <w:lang w:val="en-US"/>
    </w:rPr>
  </w:style>
  <w:style w:type="character" w:customStyle="1" w:styleId="ListLabel317">
    <w:name w:val="ListLabel 317"/>
    <w:rPr>
      <w:color w:val="auto"/>
      <w:sz w:val="28"/>
      <w:szCs w:val="28"/>
      <w:lang w:val="ru-RU"/>
    </w:rPr>
  </w:style>
  <w:style w:type="character" w:customStyle="1" w:styleId="ListLabel318">
    <w:name w:val="ListLabel 318"/>
    <w:rPr>
      <w:rFonts w:ascii="Times New Roman" w:eastAsia="Times New Roman" w:hAnsi="Times New Roman" w:cs="Times New Roman"/>
      <w:color w:val="auto"/>
      <w:sz w:val="28"/>
      <w:szCs w:val="28"/>
      <w:lang w:val="en-US"/>
    </w:rPr>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sz w:val="28"/>
      <w:szCs w:val="28"/>
      <w:lang w:eastAsia="ru-RU"/>
    </w:rPr>
  </w:style>
  <w:style w:type="character" w:customStyle="1" w:styleId="IndexLink">
    <w:name w:val="Index Link"/>
  </w:style>
  <w:style w:type="character" w:customStyle="1" w:styleId="ConsPlusNormal0">
    <w:name w:val="ConsPlusNormal Знак"/>
    <w:basedOn w:val="a0"/>
    <w:rPr>
      <w:rFonts w:cs="Calibri"/>
      <w:lang w:eastAsia="ru-RU"/>
    </w:rPr>
  </w:style>
  <w:style w:type="character" w:styleId="af5">
    <w:name w:val="Hyperlink"/>
    <w:basedOn w:val="a0"/>
    <w:rPr>
      <w:color w:val="0563C1"/>
      <w:u w:val="single"/>
    </w:rPr>
  </w:style>
  <w:style w:type="paragraph" w:customStyle="1" w:styleId="ConsPlusTitle">
    <w:name w:val="ConsPlusTitle"/>
    <w:pPr>
      <w:autoSpaceDE w:val="0"/>
      <w:textAlignment w:val="auto"/>
    </w:pPr>
    <w:rPr>
      <w:rFonts w:eastAsia="Times New Roman" w:cs="Calibri"/>
      <w:b/>
      <w:szCs w:val="20"/>
      <w:lang w:eastAsia="ru-RU"/>
    </w:rPr>
  </w:style>
  <w:style w:type="numbering" w:customStyle="1" w:styleId="1">
    <w:name w:val="Нет списка1"/>
    <w:basedOn w:val="a2"/>
    <w:pPr>
      <w:numPr>
        <w:numId w:val="1"/>
      </w:numPr>
    </w:pPr>
  </w:style>
  <w:style w:type="numbering" w:customStyle="1" w:styleId="NoList1">
    <w:name w:val="No List 1"/>
    <w:basedOn w:val="a2"/>
    <w:pPr>
      <w:numPr>
        <w:numId w:val="2"/>
      </w:numPr>
    </w:pPr>
  </w:style>
  <w:style w:type="numbering" w:customStyle="1" w:styleId="NoList2">
    <w:name w:val="No List 2"/>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08B92749BEB4FC3AD308F37FEC55EF2519E35F3AB802AA24916960BEF1CCE3119F16D8F395D371F609495CFBdAi4B"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Месенёва</dc:creator>
  <cp:lastModifiedBy>Юлия Куликова</cp:lastModifiedBy>
  <cp:revision>4</cp:revision>
  <cp:lastPrinted>2025-12-16T22:56:00Z</cp:lastPrinted>
  <dcterms:created xsi:type="dcterms:W3CDTF">2025-12-16T22:44:00Z</dcterms:created>
  <dcterms:modified xsi:type="dcterms:W3CDTF">2025-12-16T23:04:00Z</dcterms:modified>
</cp:coreProperties>
</file>